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A4F0" w14:textId="3F7C8B5B" w:rsidR="00F04967" w:rsidRDefault="00CA61DE" w:rsidP="00F04967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="00F04967" w:rsidRPr="007268F5">
        <w:rPr>
          <w:b/>
          <w:sz w:val="32"/>
          <w:szCs w:val="32"/>
          <w:lang w:val="nl-BE"/>
        </w:rPr>
        <w:t xml:space="preserve">: Type </w:t>
      </w:r>
      <w:r w:rsidR="0090506E">
        <w:rPr>
          <w:b/>
          <w:sz w:val="32"/>
          <w:szCs w:val="32"/>
          <w:lang w:val="nl-BE"/>
        </w:rPr>
        <w:t>WKA</w:t>
      </w:r>
      <w:r w:rsidR="005B7F1D">
        <w:rPr>
          <w:b/>
          <w:sz w:val="32"/>
          <w:szCs w:val="32"/>
          <w:lang w:val="nl-BE"/>
        </w:rPr>
        <w:t>.b</w:t>
      </w:r>
    </w:p>
    <w:p w14:paraId="2A55ED6A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1F623069" w14:textId="5BBF998A" w:rsidR="0090506E" w:rsidRDefault="0090506E" w:rsidP="0090506E">
      <w:r>
        <w:t xml:space="preserve"> </w:t>
      </w:r>
    </w:p>
    <w:p w14:paraId="7B4E8335" w14:textId="4E97E623" w:rsidR="00C204A0" w:rsidRDefault="00C204A0" w:rsidP="0090506E">
      <w:r>
        <w:t>Porte-manteaux composé d'un tube en aluminium diamètre 30 mm, anodisé naturel (A20) avec bi-patères en matière synthétique noir.</w:t>
      </w:r>
      <w:r w:rsidR="00637ABD">
        <w:t xml:space="preserve">  Par patère double, un support autocollant en nylon</w:t>
      </w:r>
      <w:r w:rsidR="00AC565D">
        <w:t xml:space="preserve"> 40 x 50 mm</w:t>
      </w:r>
      <w:r w:rsidR="00637ABD">
        <w:t xml:space="preserve"> est prévu sur lequel une image est collée, proprement fini d’une plaque en plex</w:t>
      </w:r>
      <w:r w:rsidR="005B7F1D">
        <w:t>i</w:t>
      </w:r>
      <w:r w:rsidR="00637ABD">
        <w:t xml:space="preserve"> transparent.</w:t>
      </w:r>
      <w:r w:rsidR="005B7F1D">
        <w:t xml:space="preserve"> Il y a le choix parmi 4 catégories d’autocollants standard (lettres, chiffres, animaux ou symboles).</w:t>
      </w:r>
    </w:p>
    <w:p w14:paraId="05B64EBB" w14:textId="114D787B" w:rsidR="00C204A0" w:rsidRDefault="00C204A0" w:rsidP="0090506E">
      <w:r>
        <w:t>Pour une sécurité optimale, les patères sont placées dans le sens de la longueur</w:t>
      </w:r>
      <w:r w:rsidR="00523502">
        <w:t xml:space="preserve"> du profil</w:t>
      </w:r>
      <w:r>
        <w:t>.  Des embouts en matière synthétique assurent une finition parfaite aux extrémités.</w:t>
      </w:r>
    </w:p>
    <w:p w14:paraId="3183F195" w14:textId="0070DA9D" w:rsidR="0090506E" w:rsidRDefault="00C204A0" w:rsidP="00C204A0">
      <w:r>
        <w:t xml:space="preserve">Les consoles sont en acier 40 x 10 x 2 mm. Les entre axes de fixation doivent être de </w:t>
      </w:r>
      <w:r w:rsidR="008B2FC1">
        <w:t>10</w:t>
      </w:r>
      <w:r>
        <w:t>00 mm maximum.  Les consoles ont une fixation invisible contre le mur.</w:t>
      </w:r>
    </w:p>
    <w:p w14:paraId="442BAD0E" w14:textId="351570D9" w:rsidR="00C204A0" w:rsidRDefault="00C204A0" w:rsidP="00C204A0">
      <w:r>
        <w:t>Profondeur totale d</w:t>
      </w:r>
      <w:r w:rsidR="00C94A98">
        <w:t>u</w:t>
      </w:r>
      <w:r>
        <w:t xml:space="preserve"> porte manteaux =</w:t>
      </w:r>
      <w:r w:rsidR="006B0EAD">
        <w:t xml:space="preserve"> </w:t>
      </w:r>
      <w:r>
        <w:t>71 mm</w:t>
      </w:r>
      <w:r w:rsidR="006B0EAD">
        <w:t>.</w:t>
      </w:r>
    </w:p>
    <w:p w14:paraId="0B968D5E" w14:textId="77777777" w:rsidR="001875AE" w:rsidRDefault="001875AE" w:rsidP="001875AE">
      <w: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29BA0ED7" w14:textId="77777777" w:rsidR="001875AE" w:rsidRDefault="001875AE" w:rsidP="001875AE"/>
    <w:sectPr w:rsidR="001875AE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E50A" w14:textId="77777777" w:rsidR="00C204A0" w:rsidRDefault="00C204A0">
      <w:r>
        <w:separator/>
      </w:r>
    </w:p>
  </w:endnote>
  <w:endnote w:type="continuationSeparator" w:id="0">
    <w:p w14:paraId="3FCF03FC" w14:textId="77777777" w:rsidR="00C204A0" w:rsidRDefault="00C2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815B" w14:textId="77777777" w:rsidR="00C204A0" w:rsidRPr="00AB5DF9" w:rsidRDefault="00C204A0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204A0" w:rsidRDefault="00C204A0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204A0" w:rsidRPr="00AB5DF9" w:rsidRDefault="00C204A0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C863" w14:textId="77777777" w:rsidR="00C204A0" w:rsidRDefault="00C204A0">
      <w:r>
        <w:separator/>
      </w:r>
    </w:p>
  </w:footnote>
  <w:footnote w:type="continuationSeparator" w:id="0">
    <w:p w14:paraId="18FAB42D" w14:textId="77777777" w:rsidR="00C204A0" w:rsidRDefault="00C2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B175" w14:textId="77777777" w:rsidR="00C204A0" w:rsidRDefault="00C204A0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204A0" w:rsidRDefault="00C204A0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204A0" w:rsidRDefault="00C204A0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204A0" w:rsidRDefault="00C204A0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204A0" w:rsidRDefault="00C204A0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204A0" w:rsidRDefault="00C204A0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393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875AE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0E85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3502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B7F1D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37ABD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0EAD"/>
    <w:rsid w:val="006B1D70"/>
    <w:rsid w:val="006B21CF"/>
    <w:rsid w:val="006C5427"/>
    <w:rsid w:val="006C63D7"/>
    <w:rsid w:val="006D4528"/>
    <w:rsid w:val="006D73A5"/>
    <w:rsid w:val="006E2C75"/>
    <w:rsid w:val="006E39EC"/>
    <w:rsid w:val="006F2DAE"/>
    <w:rsid w:val="006F3B63"/>
    <w:rsid w:val="007010F0"/>
    <w:rsid w:val="0070524F"/>
    <w:rsid w:val="00707392"/>
    <w:rsid w:val="00707447"/>
    <w:rsid w:val="00710C8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4B7D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2FC1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506E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529C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C565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204A0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4A98"/>
    <w:rsid w:val="00C97266"/>
    <w:rsid w:val="00CA2D82"/>
    <w:rsid w:val="00CA55D2"/>
    <w:rsid w:val="00CA61DE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4604D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E7F3A"/>
    <w:rsid w:val="00E265A2"/>
    <w:rsid w:val="00E34F0B"/>
    <w:rsid w:val="00E46A13"/>
    <w:rsid w:val="00E46C3A"/>
    <w:rsid w:val="00E5134F"/>
    <w:rsid w:val="00E514E7"/>
    <w:rsid w:val="00E671C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0FD3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E762058F-771D-4C0A-8D6A-8D247F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6BCF-7E3E-EB4F-96F6-E8D46F2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3</cp:revision>
  <cp:lastPrinted>2012-12-13T09:27:00Z</cp:lastPrinted>
  <dcterms:created xsi:type="dcterms:W3CDTF">2022-03-15T13:34:00Z</dcterms:created>
  <dcterms:modified xsi:type="dcterms:W3CDTF">2022-03-15T13:36:00Z</dcterms:modified>
</cp:coreProperties>
</file>