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EB27" w14:textId="77777777" w:rsidR="00E32B8A" w:rsidRDefault="00E32B8A" w:rsidP="00E32B8A">
      <w:pPr>
        <w:jc w:val="center"/>
        <w:rPr>
          <w:b/>
          <w:sz w:val="32"/>
          <w:szCs w:val="32"/>
          <w:lang w:val="nl-BE"/>
        </w:rPr>
      </w:pPr>
    </w:p>
    <w:p w14:paraId="397D1714" w14:textId="77777777" w:rsidR="005E51C6" w:rsidRDefault="00E32B8A" w:rsidP="00E32B8A">
      <w:pPr>
        <w:jc w:val="center"/>
        <w:rPr>
          <w:b/>
          <w:sz w:val="22"/>
          <w:szCs w:val="22"/>
          <w:lang w:val="nl-BE"/>
        </w:rPr>
      </w:pPr>
      <w:r>
        <w:rPr>
          <w:b/>
          <w:sz w:val="32"/>
          <w:szCs w:val="32"/>
          <w:lang w:val="nl-BE"/>
        </w:rPr>
        <w:t>Technische beschrijving : Vlakke wastafel</w:t>
      </w:r>
      <w:r w:rsidR="004B08C0">
        <w:rPr>
          <w:b/>
          <w:sz w:val="32"/>
          <w:szCs w:val="32"/>
          <w:lang w:val="nl-BE"/>
        </w:rPr>
        <w:t xml:space="preserve"> type W.l</w:t>
      </w:r>
    </w:p>
    <w:p w14:paraId="0EEB20ED" w14:textId="77777777" w:rsidR="00E32B8A" w:rsidRDefault="00E32B8A" w:rsidP="00E32B8A">
      <w:pPr>
        <w:jc w:val="center"/>
        <w:rPr>
          <w:b/>
          <w:sz w:val="22"/>
          <w:szCs w:val="22"/>
          <w:lang w:val="nl-BE"/>
        </w:rPr>
      </w:pPr>
    </w:p>
    <w:p w14:paraId="6D5AE296" w14:textId="77777777" w:rsidR="006C0E1F" w:rsidRDefault="006C0E1F" w:rsidP="006C0E1F">
      <w:pPr>
        <w:jc w:val="both"/>
        <w:rPr>
          <w:b/>
          <w:sz w:val="22"/>
          <w:lang w:val="nl-BE"/>
        </w:rPr>
      </w:pPr>
      <w:r w:rsidRPr="007268F5">
        <w:rPr>
          <w:b/>
          <w:sz w:val="22"/>
          <w:lang w:val="nl-BE"/>
        </w:rPr>
        <w:t xml:space="preserve">Beschrijving van de platen : </w:t>
      </w:r>
    </w:p>
    <w:p w14:paraId="52B38110" w14:textId="77777777" w:rsidR="006C0E1F" w:rsidRDefault="006C0E1F" w:rsidP="006C0E1F">
      <w:pPr>
        <w:jc w:val="both"/>
        <w:rPr>
          <w:b/>
          <w:sz w:val="22"/>
          <w:lang w:val="nl-BE"/>
        </w:rPr>
      </w:pPr>
    </w:p>
    <w:p w14:paraId="4B6B244B" w14:textId="77777777" w:rsidR="006C0E1F" w:rsidRPr="008D6A4F" w:rsidRDefault="006C0E1F" w:rsidP="006C0E1F">
      <w:pPr>
        <w:rPr>
          <w:rFonts w:cs="Arial"/>
          <w:b/>
          <w:color w:val="000000"/>
          <w:sz w:val="22"/>
          <w:szCs w:val="22"/>
        </w:rPr>
      </w:pPr>
      <w:r w:rsidRPr="008D6A4F">
        <w:rPr>
          <w:b/>
          <w:spacing w:val="-2"/>
          <w:sz w:val="22"/>
          <w:szCs w:val="22"/>
          <w:u w:val="single"/>
        </w:rPr>
        <w:t>Optie 1</w:t>
      </w:r>
      <w:r w:rsidRPr="008D6A4F">
        <w:rPr>
          <w:b/>
          <w:spacing w:val="-2"/>
          <w:sz w:val="22"/>
          <w:szCs w:val="22"/>
        </w:rPr>
        <w:t xml:space="preserve"> : </w:t>
      </w:r>
      <w:r w:rsidRPr="008D6A4F">
        <w:rPr>
          <w:rFonts w:cs="Arial"/>
          <w:b/>
          <w:color w:val="000000"/>
          <w:sz w:val="22"/>
          <w:szCs w:val="22"/>
        </w:rPr>
        <w:t xml:space="preserve">Max Compact </w:t>
      </w:r>
      <w:proofErr w:type="spellStart"/>
      <w:r w:rsidRPr="008D6A4F">
        <w:rPr>
          <w:rFonts w:cs="Arial"/>
          <w:b/>
          <w:color w:val="000000"/>
          <w:sz w:val="22"/>
          <w:szCs w:val="22"/>
        </w:rPr>
        <w:t>Interior</w:t>
      </w:r>
      <w:proofErr w:type="spellEnd"/>
    </w:p>
    <w:p w14:paraId="685C3725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 C</w:t>
      </w:r>
      <w:r w:rsidRPr="008D6A4F">
        <w:rPr>
          <w:rFonts w:cs="Arial"/>
          <w:color w:val="000000"/>
          <w:sz w:val="22"/>
          <w:szCs w:val="22"/>
        </w:rPr>
        <w:t xml:space="preserve">ompact panelen zijn massieve decoratieve en zelfdragende panelen op basis van  hogedruklaminaten (HPL) conform de Europese norm EN 438. </w:t>
      </w:r>
    </w:p>
    <w:p w14:paraId="34BC87D8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 xml:space="preserve">De kern van de plaat bestaat uit verschillende lagen </w:t>
      </w:r>
      <w:proofErr w:type="spellStart"/>
      <w:r w:rsidRPr="008D6A4F">
        <w:rPr>
          <w:rFonts w:cs="Arial"/>
          <w:color w:val="000000"/>
          <w:sz w:val="22"/>
          <w:szCs w:val="22"/>
        </w:rPr>
        <w:t>kraftpapier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geïmpregneerd met </w:t>
      </w:r>
      <w:proofErr w:type="spellStart"/>
      <w:r w:rsidRPr="008D6A4F">
        <w:rPr>
          <w:rFonts w:cs="Arial"/>
          <w:color w:val="000000"/>
          <w:sz w:val="22"/>
          <w:szCs w:val="22"/>
        </w:rPr>
        <w:t>thermohardende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kunstharsen.  Samen met een decoratieve </w:t>
      </w:r>
      <w:proofErr w:type="spellStart"/>
      <w:r w:rsidRPr="008D6A4F">
        <w:rPr>
          <w:rFonts w:cs="Arial"/>
          <w:color w:val="000000"/>
          <w:sz w:val="22"/>
          <w:szCs w:val="22"/>
        </w:rPr>
        <w:t>beharste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toplaag wordt onder hoge temperatuur (≥120°C) en hoge druk (≥5MPA) een homogene niet-poreuze plaat (≥1,35g/cm³) bekomen.</w:t>
      </w:r>
    </w:p>
    <w:p w14:paraId="3FB4378B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Deze behandelingen zorgen ervoor dat de Compact panelen naast zelfdragend en decoratief ook uiterst geschikt zijn voor toepassingen in vochtige ruimtes. Eenvoudig te reinigen, hoge stoot- en krasvastheid en moeilijk brandbaar, kleurvast en bestand tegen organische oplosmiddelen zijn a</w:t>
      </w:r>
      <w:r>
        <w:rPr>
          <w:rFonts w:cs="Arial"/>
          <w:color w:val="000000"/>
          <w:sz w:val="22"/>
          <w:szCs w:val="22"/>
        </w:rPr>
        <w:t xml:space="preserve">ndere kenmerken van de Compact </w:t>
      </w:r>
      <w:proofErr w:type="spellStart"/>
      <w:r>
        <w:rPr>
          <w:rFonts w:cs="Arial"/>
          <w:color w:val="000000"/>
          <w:sz w:val="22"/>
          <w:szCs w:val="22"/>
        </w:rPr>
        <w:t>I</w:t>
      </w:r>
      <w:r w:rsidRPr="008D6A4F">
        <w:rPr>
          <w:rFonts w:cs="Arial"/>
          <w:color w:val="000000"/>
          <w:sz w:val="22"/>
          <w:szCs w:val="22"/>
        </w:rPr>
        <w:t>nterior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panelen.</w:t>
      </w:r>
    </w:p>
    <w:p w14:paraId="7FC3B3AC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 Compact platen hebben een zwarte kern en een plaatdikte van 13 mm.</w:t>
      </w:r>
    </w:p>
    <w:p w14:paraId="11D0C812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</w:p>
    <w:p w14:paraId="11981450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</w:p>
    <w:p w14:paraId="124FF644" w14:textId="77777777" w:rsidR="006C0E1F" w:rsidRPr="008D6A4F" w:rsidRDefault="006C0E1F" w:rsidP="006C0E1F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u w:val="single"/>
        </w:rPr>
        <w:t>Optie 2</w:t>
      </w:r>
      <w:r>
        <w:rPr>
          <w:rFonts w:cs="Arial"/>
          <w:b/>
          <w:color w:val="000000"/>
          <w:sz w:val="22"/>
          <w:szCs w:val="22"/>
        </w:rPr>
        <w:t xml:space="preserve"> : </w:t>
      </w:r>
      <w:r w:rsidRPr="008D6A4F">
        <w:rPr>
          <w:rFonts w:cs="Arial"/>
          <w:b/>
          <w:color w:val="000000"/>
          <w:sz w:val="22"/>
          <w:szCs w:val="22"/>
        </w:rPr>
        <w:t xml:space="preserve">Max Compact </w:t>
      </w:r>
      <w:proofErr w:type="spellStart"/>
      <w:r w:rsidRPr="008D6A4F">
        <w:rPr>
          <w:rFonts w:cs="Arial"/>
          <w:b/>
          <w:color w:val="000000"/>
          <w:sz w:val="22"/>
          <w:szCs w:val="22"/>
        </w:rPr>
        <w:t>Interior</w:t>
      </w:r>
      <w:proofErr w:type="spellEnd"/>
      <w:r w:rsidRPr="008D6A4F">
        <w:rPr>
          <w:rFonts w:cs="Arial"/>
          <w:b/>
          <w:color w:val="000000"/>
          <w:sz w:val="22"/>
          <w:szCs w:val="22"/>
        </w:rPr>
        <w:t xml:space="preserve"> Plus</w:t>
      </w:r>
    </w:p>
    <w:p w14:paraId="20A740D5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 C</w:t>
      </w:r>
      <w:r w:rsidRPr="008D6A4F">
        <w:rPr>
          <w:rFonts w:cs="Arial"/>
          <w:color w:val="000000"/>
          <w:sz w:val="22"/>
          <w:szCs w:val="22"/>
        </w:rPr>
        <w:t xml:space="preserve">ompact  </w:t>
      </w:r>
      <w:proofErr w:type="spellStart"/>
      <w:r w:rsidRPr="008D6A4F">
        <w:rPr>
          <w:rFonts w:cs="Arial"/>
          <w:color w:val="000000"/>
          <w:sz w:val="22"/>
          <w:szCs w:val="22"/>
        </w:rPr>
        <w:t>Interior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Plus panelen zijn massieve decoratieve en zelfdragende panelen op basis van  hogedruklaminaten (HPL) conform de Europese norm EN 438.</w:t>
      </w:r>
    </w:p>
    <w:p w14:paraId="4B6EF2B6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 xml:space="preserve">De kern van de plaat bestaat uit verschillende lagen </w:t>
      </w:r>
      <w:proofErr w:type="spellStart"/>
      <w:r w:rsidRPr="008D6A4F">
        <w:rPr>
          <w:rFonts w:cs="Arial"/>
          <w:color w:val="000000"/>
          <w:sz w:val="22"/>
          <w:szCs w:val="22"/>
        </w:rPr>
        <w:t>kraftpapier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geïmpregneerd met </w:t>
      </w:r>
      <w:proofErr w:type="spellStart"/>
      <w:r w:rsidRPr="008D6A4F">
        <w:rPr>
          <w:rFonts w:cs="Arial"/>
          <w:color w:val="000000"/>
          <w:sz w:val="22"/>
          <w:szCs w:val="22"/>
        </w:rPr>
        <w:t>thermohardende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kunstharsen.  Samen met een decoratieve </w:t>
      </w:r>
      <w:proofErr w:type="spellStart"/>
      <w:r w:rsidRPr="008D6A4F">
        <w:rPr>
          <w:rFonts w:cs="Arial"/>
          <w:color w:val="000000"/>
          <w:sz w:val="22"/>
          <w:szCs w:val="22"/>
        </w:rPr>
        <w:t>beharste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toplaag wordt onder hoge temperatuur (≥120°C) en hoge druk (≥5MPA) een homogene niet-poreuze pl</w:t>
      </w:r>
      <w:r>
        <w:rPr>
          <w:rFonts w:cs="Arial"/>
          <w:color w:val="000000"/>
          <w:sz w:val="22"/>
          <w:szCs w:val="22"/>
        </w:rPr>
        <w:t xml:space="preserve">aat (≥1,35g/cm³) bekomen. De </w:t>
      </w:r>
      <w:proofErr w:type="spellStart"/>
      <w:r>
        <w:rPr>
          <w:rFonts w:cs="Arial"/>
          <w:color w:val="000000"/>
          <w:sz w:val="22"/>
          <w:szCs w:val="22"/>
        </w:rPr>
        <w:t>Interior</w:t>
      </w:r>
      <w:proofErr w:type="spellEnd"/>
      <w:r>
        <w:rPr>
          <w:rFonts w:cs="Arial"/>
          <w:color w:val="000000"/>
          <w:sz w:val="22"/>
          <w:szCs w:val="22"/>
        </w:rPr>
        <w:t xml:space="preserve"> C</w:t>
      </w:r>
      <w:r w:rsidRPr="008D6A4F">
        <w:rPr>
          <w:rFonts w:cs="Arial"/>
          <w:color w:val="000000"/>
          <w:sz w:val="22"/>
          <w:szCs w:val="22"/>
        </w:rPr>
        <w:t xml:space="preserve">ompact Plus wordt voorzien van een extra toplaag bestaande uit een dubbele, poriënvrije urethaan acrylaatlaag.  Deze poriënvrije toplaag zorgt ervoor dat de panelen uiterst gemakkelijk </w:t>
      </w:r>
      <w:proofErr w:type="spellStart"/>
      <w:r w:rsidRPr="008D6A4F">
        <w:rPr>
          <w:rFonts w:cs="Arial"/>
          <w:color w:val="000000"/>
          <w:sz w:val="22"/>
          <w:szCs w:val="22"/>
        </w:rPr>
        <w:t>reinigbaar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zijn en bovendien resistent zijn aan bijtende schoonmaakproducten.  </w:t>
      </w:r>
    </w:p>
    <w:p w14:paraId="7A6206F5" w14:textId="77777777" w:rsidR="006C0E1F" w:rsidRPr="008D6A4F" w:rsidRDefault="006C0E1F" w:rsidP="006C0E1F">
      <w:pPr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Deze eigen</w:t>
      </w:r>
      <w:r>
        <w:rPr>
          <w:rFonts w:cs="Arial"/>
          <w:color w:val="000000"/>
          <w:sz w:val="22"/>
          <w:szCs w:val="22"/>
        </w:rPr>
        <w:t xml:space="preserve">schappen zorgen ervoor dat de  Compact  </w:t>
      </w:r>
      <w:proofErr w:type="spellStart"/>
      <w:r>
        <w:rPr>
          <w:rFonts w:cs="Arial"/>
          <w:color w:val="000000"/>
          <w:sz w:val="22"/>
          <w:szCs w:val="22"/>
        </w:rPr>
        <w:t>I</w:t>
      </w:r>
      <w:r w:rsidRPr="008D6A4F">
        <w:rPr>
          <w:rFonts w:cs="Arial"/>
          <w:color w:val="000000"/>
          <w:sz w:val="22"/>
          <w:szCs w:val="22"/>
        </w:rPr>
        <w:t>nterior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Plus panelen uiterst geschikt zijn voor ruimtes waar de hygiëne-eisen héél hoog liggen zoals hospitalen, openbare gebouwen, voedingssector, enz. waar reinigen van het plaatoppervlak zeer frequent gebeurt.</w:t>
      </w:r>
    </w:p>
    <w:p w14:paraId="1DB1D2DA" w14:textId="77777777" w:rsidR="006C0E1F" w:rsidRPr="008D6A4F" w:rsidRDefault="006C0E1F" w:rsidP="006C0E1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 Max C</w:t>
      </w:r>
      <w:r w:rsidRPr="008D6A4F">
        <w:rPr>
          <w:rFonts w:cs="Arial"/>
          <w:color w:val="000000"/>
          <w:sz w:val="22"/>
          <w:szCs w:val="22"/>
        </w:rPr>
        <w:t xml:space="preserve">ompact </w:t>
      </w:r>
      <w:proofErr w:type="spellStart"/>
      <w:r w:rsidRPr="008D6A4F">
        <w:rPr>
          <w:rFonts w:cs="Arial"/>
          <w:color w:val="000000"/>
          <w:sz w:val="22"/>
          <w:szCs w:val="22"/>
        </w:rPr>
        <w:t>Interior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Plus panelen bieden minstens 24  uur bescherming tegen alle </w:t>
      </w:r>
      <w:proofErr w:type="spellStart"/>
      <w:r w:rsidRPr="008D6A4F">
        <w:rPr>
          <w:rFonts w:cs="Arial"/>
          <w:color w:val="000000"/>
          <w:sz w:val="22"/>
          <w:szCs w:val="22"/>
        </w:rPr>
        <w:t>solventen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en t</w:t>
      </w:r>
      <w:r>
        <w:rPr>
          <w:rFonts w:cs="Arial"/>
          <w:color w:val="000000"/>
          <w:sz w:val="22"/>
          <w:szCs w:val="22"/>
        </w:rPr>
        <w:t>h</w:t>
      </w:r>
      <w:r w:rsidRPr="008D6A4F">
        <w:rPr>
          <w:rFonts w:cs="Arial"/>
          <w:color w:val="000000"/>
          <w:sz w:val="22"/>
          <w:szCs w:val="22"/>
        </w:rPr>
        <w:t>inners,  10% zoutzuur, 10 % fosforzuur, 10 % azijnzuur, 30 % waterstofperoxide, 25% natronloog, 25 % ammoniak zonder functionele of esthetische verstoringen van het oppervlak.</w:t>
      </w:r>
    </w:p>
    <w:p w14:paraId="49F2B3C3" w14:textId="77777777" w:rsidR="006C0E1F" w:rsidRPr="008D6A4F" w:rsidRDefault="006C0E1F" w:rsidP="006C0E1F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Compact IP-platen hebben een zwarte kern en een plaatdikte van 13 mm.</w:t>
      </w:r>
    </w:p>
    <w:p w14:paraId="7EE70D03" w14:textId="77777777" w:rsidR="00E32B8A" w:rsidRDefault="00E32B8A" w:rsidP="006C0E1F">
      <w:pPr>
        <w:rPr>
          <w:b/>
          <w:sz w:val="22"/>
          <w:szCs w:val="22"/>
          <w:lang w:val="nl-BE"/>
        </w:rPr>
      </w:pPr>
    </w:p>
    <w:p w14:paraId="00EB2FBE" w14:textId="77777777" w:rsidR="006C0E1F" w:rsidRDefault="006C0E1F" w:rsidP="006C0E1F">
      <w:pPr>
        <w:rPr>
          <w:b/>
          <w:sz w:val="22"/>
          <w:szCs w:val="22"/>
          <w:lang w:val="nl-BE"/>
        </w:rPr>
      </w:pPr>
    </w:p>
    <w:p w14:paraId="5993450B" w14:textId="77777777" w:rsidR="00E32B8A" w:rsidRDefault="006C0E1F" w:rsidP="00E32B8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Uitvoering</w:t>
      </w:r>
      <w:r w:rsidR="00E32B8A">
        <w:rPr>
          <w:b/>
          <w:sz w:val="22"/>
          <w:szCs w:val="22"/>
          <w:lang w:val="nl-BE"/>
        </w:rPr>
        <w:t xml:space="preserve"> :</w:t>
      </w:r>
    </w:p>
    <w:p w14:paraId="01CC999B" w14:textId="77777777" w:rsid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Massieve 13mm kunststo</w:t>
      </w:r>
      <w:r w:rsidR="006C0E1F">
        <w:rPr>
          <w:sz w:val="22"/>
          <w:szCs w:val="22"/>
          <w:lang w:val="nl-BE"/>
        </w:rPr>
        <w:t>fplaat.</w:t>
      </w:r>
    </w:p>
    <w:p w14:paraId="212D8FC0" w14:textId="77777777" w:rsid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Dikte 13mm, vooraan opgedikt tot 26mm en rondgefreesd.</w:t>
      </w:r>
    </w:p>
    <w:p w14:paraId="6BF07451" w14:textId="74976BB3" w:rsid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Neerhangend zichtscherm (2</w:t>
      </w:r>
      <w:r w:rsidR="002B72AC">
        <w:rPr>
          <w:sz w:val="22"/>
          <w:szCs w:val="22"/>
          <w:lang w:val="nl-BE"/>
        </w:rPr>
        <w:t>2</w:t>
      </w:r>
      <w:r>
        <w:rPr>
          <w:sz w:val="22"/>
          <w:szCs w:val="22"/>
          <w:lang w:val="nl-BE"/>
        </w:rPr>
        <w:t>0mm).</w:t>
      </w:r>
    </w:p>
    <w:p w14:paraId="02AB47C8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7FED7CF9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54E05AF0" w14:textId="77777777" w:rsidR="00E32B8A" w:rsidRDefault="00E32B8A" w:rsidP="00E32B8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Afmetingen :</w:t>
      </w:r>
    </w:p>
    <w:p w14:paraId="3E0D8B1F" w14:textId="77777777" w:rsid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Breedte : standaard 600mm.</w:t>
      </w:r>
    </w:p>
    <w:p w14:paraId="289EE740" w14:textId="3AD6218F" w:rsid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Lengte : zonder naden tot 2</w:t>
      </w:r>
      <w:r w:rsidR="002B72AC">
        <w:rPr>
          <w:sz w:val="22"/>
          <w:szCs w:val="22"/>
          <w:lang w:val="nl-BE"/>
        </w:rPr>
        <w:t xml:space="preserve">750 </w:t>
      </w:r>
      <w:r>
        <w:rPr>
          <w:sz w:val="22"/>
          <w:szCs w:val="22"/>
          <w:lang w:val="nl-BE"/>
        </w:rPr>
        <w:t>mm.</w:t>
      </w:r>
    </w:p>
    <w:p w14:paraId="731A448F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51C518A3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114EF444" w14:textId="77777777" w:rsidR="00E32B8A" w:rsidRDefault="00E32B8A" w:rsidP="00E32B8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lastRenderedPageBreak/>
        <w:t>Dragers :</w:t>
      </w:r>
    </w:p>
    <w:p w14:paraId="1CFDA062" w14:textId="77777777" w:rsid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Metalen draagkonsolen 480 x 130mm, grijs.</w:t>
      </w:r>
    </w:p>
    <w:p w14:paraId="48FE949C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699809AC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08B805FF" w14:textId="77777777" w:rsidR="00E32B8A" w:rsidRDefault="00E32B8A" w:rsidP="00E32B8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Optie :</w:t>
      </w:r>
    </w:p>
    <w:p w14:paraId="16CABA71" w14:textId="77777777" w:rsid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Plint bovenaan de wastafel tegen de muren.</w:t>
      </w:r>
    </w:p>
    <w:p w14:paraId="7A5F3A5E" w14:textId="77777777" w:rsid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Hoogte 100mm.</w:t>
      </w:r>
    </w:p>
    <w:p w14:paraId="324F26A1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2189B958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3B982A0E" w14:textId="77777777" w:rsidR="00E32B8A" w:rsidRDefault="00E32B8A" w:rsidP="00E32B8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 xml:space="preserve">Kleuren : </w:t>
      </w:r>
    </w:p>
    <w:p w14:paraId="579220B1" w14:textId="77777777" w:rsidR="00E32B8A" w:rsidRPr="00E32B8A" w:rsidRDefault="00E32B8A" w:rsidP="00E32B8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Volgens kleurenkaart leverancier.</w:t>
      </w:r>
    </w:p>
    <w:p w14:paraId="1BFD1CB1" w14:textId="77777777" w:rsidR="005E51C6" w:rsidRDefault="005E51C6">
      <w:pPr>
        <w:rPr>
          <w:sz w:val="22"/>
          <w:szCs w:val="22"/>
          <w:lang w:val="nl-BE"/>
        </w:rPr>
      </w:pPr>
    </w:p>
    <w:p w14:paraId="5842657A" w14:textId="77777777" w:rsidR="00E32B8A" w:rsidRDefault="00E32B8A">
      <w:pPr>
        <w:rPr>
          <w:sz w:val="22"/>
          <w:szCs w:val="22"/>
          <w:lang w:val="nl-BE"/>
        </w:rPr>
      </w:pPr>
    </w:p>
    <w:p w14:paraId="063BD57C" w14:textId="77777777" w:rsidR="00E32B8A" w:rsidRDefault="00E32B8A" w:rsidP="00E32B8A">
      <w:pPr>
        <w:jc w:val="both"/>
        <w:rPr>
          <w:sz w:val="22"/>
          <w:szCs w:val="22"/>
          <w:lang w:val="nl-BE"/>
        </w:rPr>
      </w:pPr>
    </w:p>
    <w:p w14:paraId="4079B98F" w14:textId="77777777" w:rsidR="00E32B8A" w:rsidRPr="00E32B8A" w:rsidRDefault="00E32B8A" w:rsidP="00E32B8A">
      <w:pPr>
        <w:jc w:val="both"/>
        <w:rPr>
          <w:sz w:val="22"/>
          <w:szCs w:val="22"/>
          <w:lang w:val="nl-BE"/>
        </w:rPr>
      </w:pPr>
      <w:bookmarkStart w:id="0" w:name="_GoBack"/>
      <w:bookmarkEnd w:id="0"/>
    </w:p>
    <w:sectPr w:rsidR="00E32B8A" w:rsidRPr="00E32B8A" w:rsidSect="00BD7DFE">
      <w:headerReference w:type="default" r:id="rId8"/>
      <w:footerReference w:type="default" r:id="rId9"/>
      <w:pgSz w:w="11906" w:h="16838"/>
      <w:pgMar w:top="1418" w:right="1418" w:bottom="902" w:left="1418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3C0A" w14:textId="77777777" w:rsidR="008A31C6" w:rsidRDefault="008A31C6">
      <w:r>
        <w:separator/>
      </w:r>
    </w:p>
  </w:endnote>
  <w:endnote w:type="continuationSeparator" w:id="0">
    <w:p w14:paraId="2755FCF2" w14:textId="77777777" w:rsidR="008A31C6" w:rsidRDefault="008A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097F" w14:textId="77777777" w:rsidR="00E32B8A" w:rsidRPr="00AB5DF9" w:rsidRDefault="00E32B8A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21E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3B2EEC3C" w14:textId="77777777" w:rsidR="00E32B8A" w:rsidRDefault="00E32B8A" w:rsidP="00D4050B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 -   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BE0405.728.630/05.20.1.1  -    RPR Kortrijk</w:t>
    </w:r>
  </w:p>
  <w:p w14:paraId="12297BE4" w14:textId="77777777" w:rsidR="00E32B8A" w:rsidRDefault="00E32B8A" w:rsidP="00D4050B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 25 0688 9486 9382 BIC GKCCBEBB – KBC IBAN BE 55 4665 5672 5144 BIC KREDBEBB</w:t>
    </w:r>
  </w:p>
  <w:p w14:paraId="5C8285E2" w14:textId="77777777" w:rsidR="00E32B8A" w:rsidRPr="00AB5DF9" w:rsidRDefault="00E32B8A">
    <w:pPr>
      <w:jc w:val="center"/>
      <w:rPr>
        <w:rFonts w:ascii="VAG Rounded Thin" w:hAnsi="VAG Rounded Thin"/>
        <w:color w:val="663300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06FAE" w14:textId="77777777" w:rsidR="008A31C6" w:rsidRDefault="008A31C6">
      <w:r>
        <w:separator/>
      </w:r>
    </w:p>
  </w:footnote>
  <w:footnote w:type="continuationSeparator" w:id="0">
    <w:p w14:paraId="683B469B" w14:textId="77777777" w:rsidR="008A31C6" w:rsidRDefault="008A31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C98D8" w14:textId="77777777" w:rsidR="00E32B8A" w:rsidRDefault="002720A1">
    <w:pPr>
      <w:pStyle w:val="Koptekst"/>
      <w:tabs>
        <w:tab w:val="clear" w:pos="4536"/>
        <w:tab w:val="clear" w:pos="9072"/>
        <w:tab w:val="left" w:pos="3270"/>
      </w:tabs>
      <w:jc w:val="right"/>
      <w:rPr>
        <w:rFonts w:ascii="VAG Rounded Thin" w:hAnsi="VAG Rounded Thin"/>
        <w:color w:val="663300"/>
        <w:sz w:val="22"/>
        <w:lang w:val="fr-FR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BE5EA0C" wp14:editId="3E50C3D9">
          <wp:simplePos x="0" y="0"/>
          <wp:positionH relativeFrom="column">
            <wp:align>left</wp:align>
          </wp:positionH>
          <wp:positionV relativeFrom="paragraph">
            <wp:posOffset>7620</wp:posOffset>
          </wp:positionV>
          <wp:extent cx="2019300" cy="651510"/>
          <wp:effectExtent l="0" t="0" r="12700" b="889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B8A">
      <w:rPr>
        <w:lang w:val="fr-FR"/>
      </w:rPr>
      <w:tab/>
    </w:r>
    <w:r w:rsidR="00E32B8A">
      <w:rPr>
        <w:rFonts w:ascii="VAG Rounded Thin" w:hAnsi="VAG Rounded Thin"/>
        <w:color w:val="663300"/>
        <w:sz w:val="22"/>
        <w:lang w:val="fr-FR"/>
      </w:rPr>
      <w:t>Sanitaire cabines</w:t>
    </w:r>
    <w:r w:rsidR="00E32B8A">
      <w:rPr>
        <w:rFonts w:ascii="VAG Rounded Thin" w:hAnsi="VAG Rounded Thin"/>
        <w:color w:val="663300"/>
        <w:sz w:val="22"/>
        <w:lang w:val="fr-FR"/>
      </w:rPr>
      <w:tab/>
      <w:t xml:space="preserve">                                Cloisons sanitaires</w:t>
    </w:r>
  </w:p>
  <w:p w14:paraId="00F06C1E" w14:textId="77777777" w:rsidR="00E32B8A" w:rsidRDefault="00E32B8A">
    <w:pPr>
      <w:pStyle w:val="Koptekst"/>
      <w:tabs>
        <w:tab w:val="clear" w:pos="4536"/>
        <w:tab w:val="clear" w:pos="9072"/>
        <w:tab w:val="left" w:pos="3270"/>
      </w:tabs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                                                               Bancs</w:t>
    </w:r>
  </w:p>
  <w:p w14:paraId="22705F9E" w14:textId="77777777" w:rsidR="00E32B8A" w:rsidRDefault="00E32B8A">
    <w:pPr>
      <w:pStyle w:val="Koptekst"/>
      <w:tabs>
        <w:tab w:val="clear" w:pos="4536"/>
        <w:tab w:val="clear" w:pos="9072"/>
        <w:tab w:val="left" w:pos="3270"/>
      </w:tabs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ab/>
      <w:t xml:space="preserve">                               Armoires vestiaires</w:t>
    </w:r>
  </w:p>
  <w:p w14:paraId="4C10E406" w14:textId="77777777" w:rsidR="00E32B8A" w:rsidRDefault="00E32B8A">
    <w:pPr>
      <w:pStyle w:val="Koptekst"/>
      <w:tabs>
        <w:tab w:val="clear" w:pos="4536"/>
        <w:tab w:val="clear" w:pos="9072"/>
        <w:tab w:val="left" w:pos="3270"/>
      </w:tabs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                  </w:t>
    </w:r>
    <w:r>
      <w:rPr>
        <w:rFonts w:ascii="VAG Rounded Thin" w:hAnsi="VAG Rounded Thin"/>
        <w:color w:val="663300"/>
        <w:sz w:val="22"/>
        <w:lang w:val="fr-FR"/>
      </w:rPr>
      <w:tab/>
      <w:t xml:space="preserve">    Tablettes pour lavabo</w:t>
    </w:r>
  </w:p>
  <w:p w14:paraId="3F08A54A" w14:textId="77777777" w:rsidR="00E32B8A" w:rsidRDefault="00E32B8A" w:rsidP="00BD7DFE">
    <w:pPr>
      <w:pStyle w:val="Koptekst"/>
      <w:tabs>
        <w:tab w:val="clear" w:pos="4536"/>
        <w:tab w:val="clear" w:pos="9072"/>
        <w:tab w:val="left" w:pos="3270"/>
      </w:tabs>
      <w:rPr>
        <w:rFonts w:ascii="VAG Rounded Thin" w:hAnsi="VAG Rounded Thin"/>
        <w:color w:val="663300"/>
        <w:sz w:val="22"/>
        <w:lang w:val="fr-FR"/>
      </w:rPr>
    </w:pPr>
  </w:p>
  <w:p w14:paraId="49B9E7A4" w14:textId="77777777" w:rsidR="00E32B8A" w:rsidRDefault="00E32B8A">
    <w:pPr>
      <w:pStyle w:val="Koptekst"/>
      <w:tabs>
        <w:tab w:val="clear" w:pos="4536"/>
        <w:tab w:val="clear" w:pos="9072"/>
        <w:tab w:val="left" w:pos="3270"/>
      </w:tabs>
      <w:jc w:val="right"/>
      <w:rPr>
        <w:rFonts w:ascii="VAG Rounded Thin" w:hAnsi="VAG Rounded Thin"/>
        <w:color w:val="663300"/>
        <w:sz w:val="22"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E8E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65BA"/>
    <w:rsid w:val="000F2B0B"/>
    <w:rsid w:val="00165862"/>
    <w:rsid w:val="002720A1"/>
    <w:rsid w:val="002B3863"/>
    <w:rsid w:val="002B6C9B"/>
    <w:rsid w:val="002B72AC"/>
    <w:rsid w:val="003E1CCA"/>
    <w:rsid w:val="003F107E"/>
    <w:rsid w:val="00443FE6"/>
    <w:rsid w:val="00475EE5"/>
    <w:rsid w:val="004B08C0"/>
    <w:rsid w:val="004B7266"/>
    <w:rsid w:val="005261D5"/>
    <w:rsid w:val="00531F16"/>
    <w:rsid w:val="00597C4E"/>
    <w:rsid w:val="005D3714"/>
    <w:rsid w:val="005D37C3"/>
    <w:rsid w:val="005E1A44"/>
    <w:rsid w:val="005E51C6"/>
    <w:rsid w:val="005F06E4"/>
    <w:rsid w:val="006200F5"/>
    <w:rsid w:val="006C0E1F"/>
    <w:rsid w:val="006C5F15"/>
    <w:rsid w:val="007179A2"/>
    <w:rsid w:val="008A31C6"/>
    <w:rsid w:val="00A137C0"/>
    <w:rsid w:val="00A37E4F"/>
    <w:rsid w:val="00A40279"/>
    <w:rsid w:val="00A66C30"/>
    <w:rsid w:val="00AB0E95"/>
    <w:rsid w:val="00AB5DF9"/>
    <w:rsid w:val="00AC7801"/>
    <w:rsid w:val="00B22CB0"/>
    <w:rsid w:val="00B71BE1"/>
    <w:rsid w:val="00BA2213"/>
    <w:rsid w:val="00BC33AA"/>
    <w:rsid w:val="00BD7DFE"/>
    <w:rsid w:val="00C07F60"/>
    <w:rsid w:val="00C21FCA"/>
    <w:rsid w:val="00CF768E"/>
    <w:rsid w:val="00D4050B"/>
    <w:rsid w:val="00DD6686"/>
    <w:rsid w:val="00DE175B"/>
    <w:rsid w:val="00E07A18"/>
    <w:rsid w:val="00E32B8A"/>
    <w:rsid w:val="00E93205"/>
    <w:rsid w:val="00EA3E79"/>
    <w:rsid w:val="00F164AB"/>
    <w:rsid w:val="00F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E1E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3F107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3F107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3F107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3F107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2</TotalTime>
  <Pages>2</Pages>
  <Words>408</Words>
  <Characters>2250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2</cp:revision>
  <cp:lastPrinted>2012-11-22T13:06:00Z</cp:lastPrinted>
  <dcterms:created xsi:type="dcterms:W3CDTF">2017-05-12T06:42:00Z</dcterms:created>
  <dcterms:modified xsi:type="dcterms:W3CDTF">2017-05-12T06:42:00Z</dcterms:modified>
</cp:coreProperties>
</file>