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D809" w14:textId="77777777" w:rsidR="00D937DA" w:rsidRDefault="00D937DA" w:rsidP="00D937DA">
      <w:pPr>
        <w:jc w:val="center"/>
        <w:rPr>
          <w:b/>
          <w:sz w:val="22"/>
          <w:szCs w:val="22"/>
          <w:lang w:val="nl-BE"/>
        </w:rPr>
      </w:pPr>
      <w:r w:rsidRPr="00675BE6">
        <w:rPr>
          <w:b/>
          <w:sz w:val="32"/>
          <w:szCs w:val="32"/>
          <w:lang w:val="nl-BE"/>
        </w:rPr>
        <w:t>Technische beschrijving : Kemmlit Type NiUU K/F</w:t>
      </w:r>
    </w:p>
    <w:p w14:paraId="475B972D" w14:textId="77777777" w:rsidR="00D937DA" w:rsidRDefault="00D937DA" w:rsidP="00D937DA">
      <w:pPr>
        <w:jc w:val="center"/>
        <w:rPr>
          <w:b/>
          <w:sz w:val="22"/>
          <w:szCs w:val="22"/>
          <w:lang w:val="nl-BE"/>
        </w:rPr>
      </w:pPr>
    </w:p>
    <w:p w14:paraId="1FC3853F" w14:textId="77777777" w:rsidR="00D937DA" w:rsidRDefault="00D937DA" w:rsidP="00D937DA">
      <w:pPr>
        <w:jc w:val="center"/>
        <w:rPr>
          <w:b/>
          <w:sz w:val="22"/>
          <w:szCs w:val="22"/>
          <w:lang w:val="nl-BE"/>
        </w:rPr>
      </w:pPr>
    </w:p>
    <w:p w14:paraId="2ADB8AF2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Beschrijving van de platen :</w:t>
      </w:r>
    </w:p>
    <w:p w14:paraId="436E1D36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72637C67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Wanden :</w:t>
      </w:r>
    </w:p>
    <w:p w14:paraId="6DA868D0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wanden NiUU zijn opgebouwd uit volspaan panelen.  De zichtbare kantafwerking is uitgevoerd met een 3mm ABS band in wit of lichtgrijs.  De deursponningen zijn voorzien van aluminium aanslagprofielen.</w:t>
      </w:r>
    </w:p>
    <w:p w14:paraId="70C9D4E4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NiUU F : voorwand, tussenwand en deurdikte : 30mm.</w:t>
      </w:r>
    </w:p>
    <w:p w14:paraId="09F92D3C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NiUU K : voorwand- en deurdikte : 38mm, tussenwand dikte : 30mm.</w:t>
      </w:r>
    </w:p>
    <w:p w14:paraId="37491AC2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0A9454A7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77804BC7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Concept : </w:t>
      </w:r>
    </w:p>
    <w:p w14:paraId="0FE80B94" w14:textId="77777777" w:rsidR="00D937DA" w:rsidRDefault="00D937DA" w:rsidP="00D937DA">
      <w:pPr>
        <w:numPr>
          <w:ilvl w:val="0"/>
          <w:numId w:val="3"/>
        </w:num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Standaard : draagprofiel en pootjes in lijn van de voorwand.</w:t>
      </w:r>
    </w:p>
    <w:p w14:paraId="5410F106" w14:textId="77777777" w:rsidR="00D937DA" w:rsidRDefault="00D937DA" w:rsidP="00D937DA">
      <w:pPr>
        <w:numPr>
          <w:ilvl w:val="0"/>
          <w:numId w:val="3"/>
        </w:num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Geoptimaliseerd : draagprofiel in lijn voorwand, terugliggende pootjes onder tussenwand.</w:t>
      </w:r>
    </w:p>
    <w:p w14:paraId="28FB5F3A" w14:textId="77777777" w:rsidR="00D937DA" w:rsidRDefault="00D937DA" w:rsidP="00D937DA">
      <w:pPr>
        <w:numPr>
          <w:ilvl w:val="0"/>
          <w:numId w:val="3"/>
        </w:num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Zwevend : terugliggend draagprofiel en terugliggende pootjes onder tussenwand.</w:t>
      </w:r>
    </w:p>
    <w:p w14:paraId="4E810B10" w14:textId="77777777" w:rsidR="00D937DA" w:rsidRDefault="00D937DA" w:rsidP="00D937DA">
      <w:pPr>
        <w:numPr>
          <w:ilvl w:val="0"/>
          <w:numId w:val="3"/>
        </w:num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Vloer/plafond : voorwand en tussenwand volledig van de vloer tot aan plafond afgesloten.</w:t>
      </w:r>
    </w:p>
    <w:p w14:paraId="47923A3B" w14:textId="77777777" w:rsidR="00D937DA" w:rsidRDefault="00D937DA" w:rsidP="00D937DA">
      <w:pPr>
        <w:ind w:left="720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Minimale verluchtingsopening onderaan deur (30mm).</w:t>
      </w:r>
    </w:p>
    <w:p w14:paraId="4FD0C5F8" w14:textId="77777777" w:rsidR="00D937DA" w:rsidRDefault="00D937DA" w:rsidP="00D937DA">
      <w:pPr>
        <w:ind w:left="720"/>
        <w:jc w:val="both"/>
        <w:rPr>
          <w:sz w:val="22"/>
          <w:szCs w:val="22"/>
          <w:lang w:val="nl-BE"/>
        </w:rPr>
      </w:pPr>
    </w:p>
    <w:p w14:paraId="1747A173" w14:textId="77777777" w:rsidR="00D937DA" w:rsidRPr="005859B1" w:rsidRDefault="00D937DA" w:rsidP="00D937DA">
      <w:pPr>
        <w:ind w:left="720"/>
        <w:jc w:val="both"/>
        <w:rPr>
          <w:sz w:val="22"/>
          <w:szCs w:val="22"/>
          <w:lang w:val="nl-BE"/>
        </w:rPr>
      </w:pPr>
    </w:p>
    <w:p w14:paraId="320970E6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Afmetingen : </w:t>
      </w:r>
    </w:p>
    <w:p w14:paraId="2F3D0345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hoogte van de voor- en zijwand is standaard 2135mm, 150mm poothoogte inbegrepen.  Andere hoogtes alsook vloer/plafond uitvoering (tot 2650mm) zijn mogelijk op aanvraag.   Bij een vloer/plafond montage is de maximale deurhoogte NiUU K : 2650mm, NiUU F : 2300mm.  De totale hoogte van 2650mm bij de F uitvoering wordt bereikt d.m.v. een bovenlicht.</w:t>
      </w:r>
    </w:p>
    <w:p w14:paraId="52B32E21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maximale diepte zonder tussenwandvoet is 1600mm.  Vanaf 1601mm wordt de tussenwand opgesplitst en voorzien van een pootje.</w:t>
      </w:r>
    </w:p>
    <w:p w14:paraId="3EFD8D71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2027FFA5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39871D61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Draagprofielen : </w:t>
      </w:r>
    </w:p>
    <w:p w14:paraId="0F7EF42C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Afmetingen : </w:t>
      </w:r>
    </w:p>
    <w:p w14:paraId="1469FEF9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Standaard- en geoptimaliseerde uitvoering : 45 x 80mm.</w:t>
      </w:r>
    </w:p>
    <w:p w14:paraId="416758C5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Uitvoering zwevend, pootjes en draagprofiel terugliggend : 40 x 30mm.</w:t>
      </w:r>
    </w:p>
    <w:p w14:paraId="34C54DE4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1049F2E1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7FF76D6A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Pootjes :</w:t>
      </w:r>
    </w:p>
    <w:p w14:paraId="522D66E1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Stabiele in de hoogte verstelbare (80 – 215mm) alu of inox pootjes met afdekrozetten.</w:t>
      </w:r>
    </w:p>
    <w:p w14:paraId="32D0AAD1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In optie een design voet in aluminium (50 – 80mm) verkrijgbaar.</w:t>
      </w:r>
    </w:p>
    <w:p w14:paraId="0A35EF0B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522027AD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369EF7E8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Deuren :</w:t>
      </w:r>
    </w:p>
    <w:p w14:paraId="0B9953E1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NiUU deuren met een deurdikte van 38mm K en 30mm F uitvoering, liggen in hetzelfde vlak als de voorwand.  De verschillende deurgangbreedtes zijn : 570 / 650 / 750 / 980mm.</w:t>
      </w:r>
    </w:p>
    <w:p w14:paraId="143394FD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19E774DF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5F7B4303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16C6A62E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</w:p>
    <w:p w14:paraId="5DE1EF40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lastRenderedPageBreak/>
        <w:t>Beslag :</w:t>
      </w:r>
    </w:p>
    <w:p w14:paraId="3FA46176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deuren worden voorzien van vrij/bezetsloten met blank geanodiseerde deurkrukken en rozetten.  In optie enkel Type K, speciaal gepatenteerde verticale greepstangen met geïntegreerde vrij/bezetsloten met LED indicatie in blank geanodiseerd aluminium.</w:t>
      </w:r>
    </w:p>
    <w:p w14:paraId="203BC555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deuren zijn voorzien van drie zelfsluitende aluminium scharnieren.</w:t>
      </w:r>
    </w:p>
    <w:p w14:paraId="300E2313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In Type K (38mm) kunnen volledig geïntegreerde scharnieren worden voorzien.</w:t>
      </w:r>
    </w:p>
    <w:p w14:paraId="29645789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097EEF20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65A8559F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Toebehoren :</w:t>
      </w:r>
    </w:p>
    <w:p w14:paraId="05E99B0B" w14:textId="77777777" w:rsidR="00D937DA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Zoals kleerhaken, papierrolhouders, zitbankjes, urinoirschotten …. zijn verkrijgbaar in optie.</w:t>
      </w:r>
    </w:p>
    <w:p w14:paraId="6DEDA626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510BDFA3" w14:textId="77777777" w:rsidR="00D937DA" w:rsidRDefault="00D937DA" w:rsidP="00D937DA">
      <w:pPr>
        <w:jc w:val="both"/>
        <w:rPr>
          <w:sz w:val="22"/>
          <w:szCs w:val="22"/>
          <w:lang w:val="nl-BE"/>
        </w:rPr>
      </w:pPr>
    </w:p>
    <w:p w14:paraId="4F8F5657" w14:textId="77777777" w:rsidR="00D937DA" w:rsidRDefault="00D937DA" w:rsidP="00D937D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Kleuren : </w:t>
      </w:r>
    </w:p>
    <w:p w14:paraId="48F0378C" w14:textId="77777777" w:rsidR="00D937DA" w:rsidRPr="00CE2078" w:rsidRDefault="00D937DA" w:rsidP="00D937DA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NiUU K/F panelen en deuren alsook de aluminium profielen zijn verkrijgbaar volgens de Kemmlit kleurenkaart.</w:t>
      </w:r>
    </w:p>
    <w:p w14:paraId="428FDDEF" w14:textId="77777777" w:rsidR="00D937DA" w:rsidRDefault="00D937DA" w:rsidP="00D937DA">
      <w:pPr>
        <w:jc w:val="center"/>
        <w:rPr>
          <w:b/>
          <w:sz w:val="22"/>
          <w:szCs w:val="22"/>
          <w:lang w:val="nl-BE"/>
        </w:rPr>
      </w:pPr>
    </w:p>
    <w:p w14:paraId="2441FF21" w14:textId="77777777" w:rsidR="00D937DA" w:rsidRDefault="00D937DA" w:rsidP="00D937DA">
      <w:pPr>
        <w:jc w:val="center"/>
        <w:rPr>
          <w:b/>
          <w:sz w:val="22"/>
          <w:szCs w:val="22"/>
          <w:lang w:val="nl-BE"/>
        </w:rPr>
      </w:pPr>
    </w:p>
    <w:p w14:paraId="12E55EA5" w14:textId="77777777" w:rsidR="00D937DA" w:rsidRPr="00675BE6" w:rsidRDefault="00D937DA" w:rsidP="00D937DA">
      <w:pPr>
        <w:jc w:val="center"/>
        <w:rPr>
          <w:b/>
          <w:sz w:val="22"/>
          <w:szCs w:val="22"/>
          <w:lang w:val="nl-BE"/>
        </w:rPr>
      </w:pPr>
    </w:p>
    <w:p w14:paraId="046CA8A0" w14:textId="77777777" w:rsidR="00D937DA" w:rsidRDefault="00D937DA" w:rsidP="00D937DA">
      <w:pPr>
        <w:jc w:val="center"/>
        <w:rPr>
          <w:b/>
          <w:sz w:val="32"/>
          <w:szCs w:val="32"/>
          <w:lang w:val="nl-BE"/>
        </w:rPr>
      </w:pPr>
    </w:p>
    <w:p w14:paraId="578DBCF1" w14:textId="77777777" w:rsidR="00D937DA" w:rsidRPr="00675BE6" w:rsidRDefault="00D937DA" w:rsidP="00D937DA">
      <w:pPr>
        <w:jc w:val="both"/>
        <w:rPr>
          <w:b/>
          <w:sz w:val="32"/>
          <w:szCs w:val="32"/>
          <w:lang w:val="nl-BE"/>
        </w:rPr>
      </w:pPr>
    </w:p>
    <w:p w14:paraId="739659F1" w14:textId="77777777" w:rsidR="00D937DA" w:rsidRPr="00E07A18" w:rsidRDefault="00D937DA" w:rsidP="00D937DA">
      <w:pPr>
        <w:rPr>
          <w:sz w:val="22"/>
          <w:szCs w:val="22"/>
          <w:lang w:val="nl-BE"/>
        </w:rPr>
      </w:pPr>
    </w:p>
    <w:p w14:paraId="3C9BFC1D" w14:textId="77777777" w:rsidR="00D937DA" w:rsidRDefault="00D937DA" w:rsidP="00B24D7F">
      <w:pPr>
        <w:rPr>
          <w:b/>
          <w:sz w:val="22"/>
          <w:u w:val="single"/>
        </w:rPr>
      </w:pPr>
    </w:p>
    <w:p w14:paraId="4723AD4A" w14:textId="77777777" w:rsidR="00D937DA" w:rsidRDefault="00D937DA" w:rsidP="00B24D7F">
      <w:pPr>
        <w:rPr>
          <w:b/>
          <w:sz w:val="22"/>
          <w:u w:val="single"/>
        </w:rPr>
      </w:pPr>
    </w:p>
    <w:p w14:paraId="6E1E4A2A" w14:textId="77777777" w:rsidR="00F1243A" w:rsidRDefault="00F1243A" w:rsidP="0073452A">
      <w:pPr>
        <w:rPr>
          <w:b/>
          <w:sz w:val="22"/>
          <w:u w:val="single"/>
          <w:lang w:val="nl-BE"/>
        </w:rPr>
      </w:pPr>
      <w:bookmarkStart w:id="0" w:name="_GoBack"/>
      <w:bookmarkEnd w:id="0"/>
    </w:p>
    <w:sectPr w:rsidR="00F1243A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6892" w14:textId="77777777" w:rsidR="008C28E4" w:rsidRDefault="008C28E4">
      <w:r>
        <w:separator/>
      </w:r>
    </w:p>
  </w:endnote>
  <w:endnote w:type="continuationSeparator" w:id="0">
    <w:p w14:paraId="64577190" w14:textId="77777777" w:rsidR="008C28E4" w:rsidRDefault="008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86F9" w14:textId="63E6D461" w:rsidR="008C28E4" w:rsidRPr="00AB5DF9" w:rsidRDefault="008C28E4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8C28E4" w:rsidRDefault="008C28E4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026041C6" w14:textId="02D58D2A" w:rsidR="008C28E4" w:rsidRPr="00AB5DF9" w:rsidRDefault="008C28E4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A7CF" w14:textId="77777777" w:rsidR="008C28E4" w:rsidRDefault="008C28E4">
      <w:r>
        <w:separator/>
      </w:r>
    </w:p>
  </w:footnote>
  <w:footnote w:type="continuationSeparator" w:id="0">
    <w:p w14:paraId="32DD49FF" w14:textId="77777777" w:rsidR="008C28E4" w:rsidRDefault="008C28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CDFA" w14:textId="77777777" w:rsidR="008C28E4" w:rsidRDefault="008C28E4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E8009E9" wp14:editId="410925F5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1960C850" w14:textId="77777777" w:rsidR="008C28E4" w:rsidRDefault="008C28E4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30F16C65" w14:textId="77777777" w:rsidR="008C28E4" w:rsidRDefault="008C28E4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38D83589" w14:textId="77777777" w:rsidR="008C28E4" w:rsidRDefault="008C28E4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598A9040" w14:textId="77777777" w:rsidR="008C28E4" w:rsidRDefault="008C28E4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33CCCC08" w14:textId="77777777" w:rsidR="008C28E4" w:rsidRDefault="008C28E4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1621"/>
    <w:multiLevelType w:val="hybridMultilevel"/>
    <w:tmpl w:val="915627B6"/>
    <w:lvl w:ilvl="0" w:tplc="E6584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937DA"/>
    <w:rsid w:val="00DA0E4D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F9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Normaal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1</TotalTime>
  <Pages>2</Pages>
  <Words>375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Filip Beeuwsaert</cp:lastModifiedBy>
  <cp:revision>2</cp:revision>
  <cp:lastPrinted>2012-11-14T16:22:00Z</cp:lastPrinted>
  <dcterms:created xsi:type="dcterms:W3CDTF">2012-11-20T15:06:00Z</dcterms:created>
  <dcterms:modified xsi:type="dcterms:W3CDTF">2012-11-20T15:06:00Z</dcterms:modified>
</cp:coreProperties>
</file>