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C65B" w14:textId="4D886513" w:rsidR="00DA65F9" w:rsidRDefault="00DA65F9" w:rsidP="00DA65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Technische beschrijving : Kemmlit Type </w:t>
      </w:r>
      <w:proofErr w:type="spellStart"/>
      <w:r>
        <w:rPr>
          <w:b/>
          <w:sz w:val="32"/>
          <w:szCs w:val="32"/>
        </w:rPr>
        <w:t>Classic</w:t>
      </w:r>
      <w:r w:rsidR="00CE369C">
        <w:rPr>
          <w:b/>
          <w:sz w:val="32"/>
          <w:szCs w:val="32"/>
        </w:rPr>
        <w:t>cell</w:t>
      </w:r>
      <w:proofErr w:type="spellEnd"/>
    </w:p>
    <w:p w14:paraId="309C87AC" w14:textId="77777777" w:rsidR="00DA65F9" w:rsidRPr="0021361C" w:rsidRDefault="00DA65F9" w:rsidP="00DA65F9">
      <w:pPr>
        <w:rPr>
          <w:b/>
          <w:sz w:val="22"/>
          <w:szCs w:val="22"/>
        </w:rPr>
      </w:pPr>
    </w:p>
    <w:p w14:paraId="69D1BEAA" w14:textId="2182BF43" w:rsidR="00DA65F9" w:rsidRPr="00CE369C" w:rsidRDefault="00DA65F9" w:rsidP="0021361C">
      <w:pPr>
        <w:rPr>
          <w:b/>
          <w:sz w:val="22"/>
          <w:szCs w:val="22"/>
        </w:rPr>
      </w:pPr>
      <w:r>
        <w:rPr>
          <w:b/>
          <w:sz w:val="22"/>
          <w:szCs w:val="22"/>
        </w:rPr>
        <w:t>Wanden:</w:t>
      </w:r>
    </w:p>
    <w:p w14:paraId="2E8C5E9E" w14:textId="27FFA6FF" w:rsidR="00DA65F9" w:rsidRDefault="00DA65F9" w:rsidP="0021361C">
      <w:pPr>
        <w:rPr>
          <w:sz w:val="22"/>
          <w:szCs w:val="22"/>
        </w:rPr>
      </w:pPr>
      <w:r>
        <w:rPr>
          <w:sz w:val="22"/>
          <w:szCs w:val="22"/>
        </w:rPr>
        <w:t>Sandwich</w:t>
      </w:r>
      <w:r w:rsidR="00CE369C">
        <w:rPr>
          <w:sz w:val="22"/>
          <w:szCs w:val="22"/>
        </w:rPr>
        <w:t xml:space="preserve">panelen </w:t>
      </w:r>
      <w:r>
        <w:rPr>
          <w:sz w:val="22"/>
          <w:szCs w:val="22"/>
        </w:rPr>
        <w:t>42</w:t>
      </w:r>
      <w:r w:rsidR="00AB7F78">
        <w:rPr>
          <w:sz w:val="22"/>
          <w:szCs w:val="22"/>
        </w:rPr>
        <w:t xml:space="preserve"> </w:t>
      </w:r>
      <w:r>
        <w:rPr>
          <w:sz w:val="22"/>
          <w:szCs w:val="22"/>
        </w:rPr>
        <w:t>mm</w:t>
      </w:r>
      <w:r w:rsidR="00CE369C">
        <w:rPr>
          <w:sz w:val="22"/>
          <w:szCs w:val="22"/>
        </w:rPr>
        <w:t xml:space="preserve"> dik, bestaande uit thermisch verzinkte staalplaten op een polymeer schuimkern om de stijfheid van de wand te verzekeren.</w:t>
      </w:r>
    </w:p>
    <w:p w14:paraId="2CAE6155" w14:textId="4B807D2F" w:rsidR="00DA65F9" w:rsidRDefault="00CE369C" w:rsidP="0021361C">
      <w:pPr>
        <w:rPr>
          <w:sz w:val="22"/>
          <w:szCs w:val="22"/>
        </w:rPr>
      </w:pPr>
      <w:r>
        <w:rPr>
          <w:sz w:val="22"/>
          <w:szCs w:val="22"/>
        </w:rPr>
        <w:t xml:space="preserve">Dikte van de </w:t>
      </w:r>
      <w:r w:rsidR="00AB7F78">
        <w:rPr>
          <w:sz w:val="22"/>
          <w:szCs w:val="22"/>
        </w:rPr>
        <w:t>staal</w:t>
      </w:r>
      <w:r>
        <w:rPr>
          <w:sz w:val="22"/>
          <w:szCs w:val="22"/>
        </w:rPr>
        <w:t>plaat 0</w:t>
      </w:r>
      <w:r w:rsidR="00AB7F78">
        <w:rPr>
          <w:sz w:val="22"/>
          <w:szCs w:val="22"/>
        </w:rPr>
        <w:t>,</w:t>
      </w:r>
      <w:r>
        <w:rPr>
          <w:sz w:val="22"/>
          <w:szCs w:val="22"/>
        </w:rPr>
        <w:t>8 mm met zichtbare polyester lak als afwerkingslaag.</w:t>
      </w:r>
    </w:p>
    <w:p w14:paraId="23DE23C7" w14:textId="6AEBDB36" w:rsidR="00CE369C" w:rsidRDefault="00CE369C" w:rsidP="0021361C">
      <w:pPr>
        <w:rPr>
          <w:sz w:val="22"/>
          <w:szCs w:val="22"/>
        </w:rPr>
      </w:pPr>
      <w:r>
        <w:rPr>
          <w:sz w:val="22"/>
          <w:szCs w:val="22"/>
        </w:rPr>
        <w:t xml:space="preserve">De staalplaten zijn op de vier hoeken omgeplooid. Het geheel wordt onvervormbaar verlijmd. </w:t>
      </w:r>
    </w:p>
    <w:p w14:paraId="07D92BAB" w14:textId="78248ED7" w:rsidR="00CE369C" w:rsidRDefault="00CE369C" w:rsidP="0021361C">
      <w:pPr>
        <w:rPr>
          <w:sz w:val="22"/>
          <w:szCs w:val="22"/>
        </w:rPr>
      </w:pPr>
      <w:r>
        <w:rPr>
          <w:sz w:val="22"/>
          <w:szCs w:val="22"/>
        </w:rPr>
        <w:t>Voor de bevestiging van accessoires zijn interne versterkingen nodig in de wand.</w:t>
      </w:r>
    </w:p>
    <w:p w14:paraId="70A52961" w14:textId="201BDB3C" w:rsidR="00CE369C" w:rsidRDefault="00CE369C" w:rsidP="00FC62D4">
      <w:pPr>
        <w:ind w:left="993" w:hanging="993"/>
        <w:rPr>
          <w:i/>
          <w:iCs/>
          <w:color w:val="548DD4" w:themeColor="text2" w:themeTint="99"/>
          <w:sz w:val="22"/>
          <w:szCs w:val="22"/>
        </w:rPr>
      </w:pPr>
      <w:r>
        <w:rPr>
          <w:i/>
          <w:iCs/>
          <w:color w:val="548DD4" w:themeColor="text2" w:themeTint="99"/>
          <w:sz w:val="22"/>
          <w:szCs w:val="22"/>
          <w:u w:val="single"/>
        </w:rPr>
        <w:t>Variante</w:t>
      </w:r>
      <w:r w:rsidR="00FC62D4" w:rsidRPr="003A745B">
        <w:rPr>
          <w:i/>
          <w:iCs/>
          <w:color w:val="548DD4" w:themeColor="text2" w:themeTint="99"/>
          <w:sz w:val="22"/>
          <w:szCs w:val="22"/>
        </w:rPr>
        <w:t>:</w:t>
      </w:r>
      <w:r>
        <w:rPr>
          <w:i/>
          <w:iCs/>
          <w:color w:val="548DD4" w:themeColor="text2" w:themeTint="99"/>
          <w:sz w:val="22"/>
          <w:szCs w:val="22"/>
        </w:rPr>
        <w:t xml:space="preserve"> sandwichpanelen bestaande uit aluminiumplaten, dikte 0</w:t>
      </w:r>
      <w:r w:rsidR="00AB7F78">
        <w:rPr>
          <w:i/>
          <w:iCs/>
          <w:color w:val="548DD4" w:themeColor="text2" w:themeTint="99"/>
          <w:sz w:val="22"/>
          <w:szCs w:val="22"/>
        </w:rPr>
        <w:t>,</w:t>
      </w:r>
      <w:r>
        <w:rPr>
          <w:i/>
          <w:iCs/>
          <w:color w:val="548DD4" w:themeColor="text2" w:themeTint="99"/>
          <w:sz w:val="22"/>
          <w:szCs w:val="22"/>
        </w:rPr>
        <w:t>8 mm met zichtbare polyester lak als afwerkingslaag</w:t>
      </w:r>
    </w:p>
    <w:p w14:paraId="5D987011" w14:textId="67B65DDE" w:rsidR="00CE369C" w:rsidRPr="00024061" w:rsidRDefault="00024061" w:rsidP="00792C92">
      <w:pPr>
        <w:ind w:left="993" w:hanging="993"/>
        <w:rPr>
          <w:i/>
          <w:iCs/>
          <w:color w:val="548DD4" w:themeColor="text2" w:themeTint="99"/>
          <w:sz w:val="22"/>
          <w:szCs w:val="22"/>
        </w:rPr>
      </w:pPr>
      <w:r>
        <w:rPr>
          <w:i/>
          <w:iCs/>
          <w:color w:val="548DD4" w:themeColor="text2" w:themeTint="99"/>
          <w:sz w:val="22"/>
          <w:szCs w:val="22"/>
          <w:u w:val="single"/>
        </w:rPr>
        <w:t>Variante</w:t>
      </w:r>
      <w:r w:rsidR="00FC62D4" w:rsidRPr="003A745B">
        <w:rPr>
          <w:i/>
          <w:iCs/>
          <w:color w:val="548DD4" w:themeColor="text2" w:themeTint="99"/>
          <w:sz w:val="22"/>
          <w:szCs w:val="22"/>
        </w:rPr>
        <w:t>:</w:t>
      </w:r>
      <w:r>
        <w:rPr>
          <w:i/>
          <w:iCs/>
          <w:color w:val="548DD4" w:themeColor="text2" w:themeTint="99"/>
          <w:sz w:val="22"/>
          <w:szCs w:val="22"/>
        </w:rPr>
        <w:t xml:space="preserve"> sandwichpanelen bestaande uit roestvrijstalen platen, dikte 0</w:t>
      </w:r>
      <w:r w:rsidR="00AB7F78">
        <w:rPr>
          <w:i/>
          <w:iCs/>
          <w:color w:val="548DD4" w:themeColor="text2" w:themeTint="99"/>
          <w:sz w:val="22"/>
          <w:szCs w:val="22"/>
        </w:rPr>
        <w:t>,</w:t>
      </w:r>
      <w:r>
        <w:rPr>
          <w:i/>
          <w:iCs/>
          <w:color w:val="548DD4" w:themeColor="text2" w:themeTint="99"/>
          <w:sz w:val="22"/>
          <w:szCs w:val="22"/>
        </w:rPr>
        <w:t>8 mm</w:t>
      </w:r>
    </w:p>
    <w:p w14:paraId="09B0B3F9" w14:textId="77777777" w:rsidR="00CE369C" w:rsidRDefault="00CE369C" w:rsidP="0021361C">
      <w:pPr>
        <w:rPr>
          <w:sz w:val="22"/>
          <w:szCs w:val="22"/>
        </w:rPr>
      </w:pPr>
    </w:p>
    <w:p w14:paraId="25E23F0B" w14:textId="77777777" w:rsidR="0021361C" w:rsidRDefault="0021361C" w:rsidP="0021361C">
      <w:pPr>
        <w:rPr>
          <w:sz w:val="22"/>
          <w:szCs w:val="22"/>
        </w:rPr>
      </w:pPr>
    </w:p>
    <w:p w14:paraId="38D8C662" w14:textId="0D2D64DA" w:rsidR="00DA65F9" w:rsidRPr="00DA65F9" w:rsidRDefault="00DA65F9" w:rsidP="0021361C">
      <w:pPr>
        <w:rPr>
          <w:b/>
          <w:sz w:val="22"/>
          <w:szCs w:val="22"/>
        </w:rPr>
      </w:pPr>
      <w:r w:rsidRPr="00DA65F9">
        <w:rPr>
          <w:b/>
          <w:sz w:val="22"/>
          <w:szCs w:val="22"/>
        </w:rPr>
        <w:t xml:space="preserve">Afmetingen: </w:t>
      </w:r>
    </w:p>
    <w:p w14:paraId="6DB3FFCD" w14:textId="34ED7439" w:rsidR="00DA65F9" w:rsidRDefault="00DA65F9" w:rsidP="0021361C">
      <w:pPr>
        <w:rPr>
          <w:sz w:val="22"/>
          <w:szCs w:val="22"/>
        </w:rPr>
      </w:pPr>
      <w:r>
        <w:rPr>
          <w:sz w:val="22"/>
          <w:szCs w:val="22"/>
        </w:rPr>
        <w:t>Ieder project wordt op maat gemaakt.</w:t>
      </w:r>
      <w:r w:rsidR="00024061">
        <w:rPr>
          <w:sz w:val="22"/>
          <w:szCs w:val="22"/>
        </w:rPr>
        <w:t xml:space="preserve"> </w:t>
      </w:r>
      <w:r>
        <w:rPr>
          <w:sz w:val="22"/>
          <w:szCs w:val="22"/>
        </w:rPr>
        <w:t>De hoogte van de</w:t>
      </w:r>
      <w:r w:rsidR="00024061">
        <w:rPr>
          <w:sz w:val="22"/>
          <w:szCs w:val="22"/>
        </w:rPr>
        <w:t xml:space="preserve"> voor- en zij</w:t>
      </w:r>
      <w:r>
        <w:rPr>
          <w:sz w:val="22"/>
          <w:szCs w:val="22"/>
        </w:rPr>
        <w:t xml:space="preserve">wand is standaard </w:t>
      </w:r>
      <w:r w:rsidR="00024061">
        <w:rPr>
          <w:sz w:val="22"/>
          <w:szCs w:val="22"/>
        </w:rPr>
        <w:t>2000</w:t>
      </w:r>
      <w:r w:rsidR="00FC62D4">
        <w:rPr>
          <w:sz w:val="22"/>
          <w:szCs w:val="22"/>
        </w:rPr>
        <w:t> </w:t>
      </w:r>
      <w:r w:rsidR="00024061">
        <w:rPr>
          <w:sz w:val="22"/>
          <w:szCs w:val="22"/>
        </w:rPr>
        <w:t>mm</w:t>
      </w:r>
      <w:r>
        <w:rPr>
          <w:sz w:val="22"/>
          <w:szCs w:val="22"/>
        </w:rPr>
        <w:t>, 150</w:t>
      </w:r>
      <w:r w:rsidR="00A900BB">
        <w:rPr>
          <w:sz w:val="22"/>
          <w:szCs w:val="22"/>
        </w:rPr>
        <w:t xml:space="preserve"> </w:t>
      </w:r>
      <w:r>
        <w:rPr>
          <w:sz w:val="22"/>
          <w:szCs w:val="22"/>
        </w:rPr>
        <w:t>mm poothoogte inbegrepen</w:t>
      </w:r>
      <w:r w:rsidR="00FC62D4">
        <w:rPr>
          <w:sz w:val="22"/>
          <w:szCs w:val="22"/>
        </w:rPr>
        <w:t xml:space="preserve"> </w:t>
      </w:r>
      <w:r w:rsidR="00024061">
        <w:rPr>
          <w:sz w:val="22"/>
          <w:szCs w:val="22"/>
        </w:rPr>
        <w:t>(variante: hoogte 2135 mm, de vrije ruimte onderaan van 150 mm poothoogte inbegrepen).</w:t>
      </w:r>
    </w:p>
    <w:p w14:paraId="2D695A2E" w14:textId="14908C85" w:rsidR="00DA65F9" w:rsidRDefault="00DA65F9" w:rsidP="0021361C">
      <w:pPr>
        <w:rPr>
          <w:sz w:val="22"/>
          <w:szCs w:val="22"/>
        </w:rPr>
      </w:pPr>
      <w:r>
        <w:rPr>
          <w:sz w:val="22"/>
          <w:szCs w:val="22"/>
        </w:rPr>
        <w:t>Ander</w:t>
      </w:r>
      <w:r w:rsidR="00FC62D4">
        <w:rPr>
          <w:sz w:val="22"/>
          <w:szCs w:val="22"/>
        </w:rPr>
        <w:t>e</w:t>
      </w:r>
      <w:r>
        <w:rPr>
          <w:sz w:val="22"/>
          <w:szCs w:val="22"/>
        </w:rPr>
        <w:t xml:space="preserve"> hoogte</w:t>
      </w:r>
      <w:r w:rsidR="00024061">
        <w:rPr>
          <w:sz w:val="22"/>
          <w:szCs w:val="22"/>
        </w:rPr>
        <w:t>s</w:t>
      </w:r>
      <w:r>
        <w:rPr>
          <w:sz w:val="22"/>
          <w:szCs w:val="22"/>
        </w:rPr>
        <w:t xml:space="preserve"> zijn mogelijk op aanvraag.</w:t>
      </w:r>
    </w:p>
    <w:p w14:paraId="3DB5502E" w14:textId="77777777" w:rsidR="00DA65F9" w:rsidRDefault="00DA65F9" w:rsidP="0021361C">
      <w:pPr>
        <w:rPr>
          <w:sz w:val="22"/>
          <w:szCs w:val="22"/>
        </w:rPr>
      </w:pPr>
    </w:p>
    <w:p w14:paraId="59AEB43F" w14:textId="77777777" w:rsidR="0021361C" w:rsidRDefault="0021361C" w:rsidP="0021361C">
      <w:pPr>
        <w:rPr>
          <w:sz w:val="22"/>
          <w:szCs w:val="22"/>
        </w:rPr>
      </w:pPr>
    </w:p>
    <w:p w14:paraId="00455677" w14:textId="7F12CD39" w:rsidR="00024061" w:rsidRPr="00024061" w:rsidRDefault="00024061" w:rsidP="0021361C">
      <w:pPr>
        <w:rPr>
          <w:sz w:val="22"/>
          <w:szCs w:val="22"/>
        </w:rPr>
      </w:pPr>
      <w:r>
        <w:rPr>
          <w:b/>
          <w:bCs/>
          <w:sz w:val="22"/>
          <w:szCs w:val="22"/>
        </w:rPr>
        <w:t>Concept:</w:t>
      </w:r>
    </w:p>
    <w:p w14:paraId="2905C5F1" w14:textId="2B05FF32" w:rsidR="00DA65F9" w:rsidRDefault="00024061" w:rsidP="00EC3113">
      <w:pPr>
        <w:tabs>
          <w:tab w:val="left" w:pos="851"/>
        </w:tabs>
        <w:ind w:left="851" w:hanging="851"/>
        <w:rPr>
          <w:i/>
          <w:iCs/>
          <w:color w:val="548DD4" w:themeColor="text2" w:themeTint="99"/>
          <w:sz w:val="22"/>
          <w:szCs w:val="22"/>
        </w:rPr>
      </w:pPr>
      <w:r>
        <w:rPr>
          <w:i/>
          <w:iCs/>
          <w:color w:val="548DD4" w:themeColor="text2" w:themeTint="99"/>
          <w:sz w:val="22"/>
          <w:szCs w:val="22"/>
          <w:u w:val="single"/>
        </w:rPr>
        <w:t>Optie 1</w:t>
      </w:r>
      <w:r>
        <w:rPr>
          <w:i/>
          <w:iCs/>
          <w:color w:val="548DD4" w:themeColor="text2" w:themeTint="99"/>
          <w:sz w:val="22"/>
          <w:szCs w:val="22"/>
        </w:rPr>
        <w:t xml:space="preserve">: </w:t>
      </w:r>
      <w:r w:rsidR="00792C92">
        <w:rPr>
          <w:i/>
          <w:iCs/>
          <w:color w:val="548DD4" w:themeColor="text2" w:themeTint="99"/>
          <w:sz w:val="22"/>
          <w:szCs w:val="22"/>
        </w:rPr>
        <w:tab/>
      </w:r>
      <w:r w:rsidR="00FC62D4">
        <w:rPr>
          <w:i/>
          <w:iCs/>
          <w:color w:val="548DD4" w:themeColor="text2" w:themeTint="99"/>
          <w:sz w:val="22"/>
          <w:szCs w:val="22"/>
        </w:rPr>
        <w:t>s</w:t>
      </w:r>
      <w:r>
        <w:rPr>
          <w:i/>
          <w:iCs/>
          <w:color w:val="548DD4" w:themeColor="text2" w:themeTint="99"/>
          <w:sz w:val="22"/>
          <w:szCs w:val="22"/>
        </w:rPr>
        <w:t>tandaard: pootjes onder de voorwandpanelen en stabilisatorprofiel bovenop de voorwand en zijwanden</w:t>
      </w:r>
    </w:p>
    <w:p w14:paraId="594E74EF" w14:textId="5A3BFC04" w:rsidR="00024061" w:rsidRDefault="00024061" w:rsidP="00EC3113">
      <w:pPr>
        <w:tabs>
          <w:tab w:val="left" w:pos="851"/>
        </w:tabs>
        <w:ind w:left="851" w:hanging="851"/>
        <w:rPr>
          <w:i/>
          <w:iCs/>
          <w:color w:val="548DD4" w:themeColor="text2" w:themeTint="99"/>
          <w:sz w:val="22"/>
          <w:szCs w:val="22"/>
        </w:rPr>
      </w:pPr>
      <w:r>
        <w:rPr>
          <w:i/>
          <w:iCs/>
          <w:color w:val="548DD4" w:themeColor="text2" w:themeTint="99"/>
          <w:sz w:val="22"/>
          <w:szCs w:val="22"/>
          <w:u w:val="single"/>
        </w:rPr>
        <w:t>Optie 2</w:t>
      </w:r>
      <w:r>
        <w:rPr>
          <w:i/>
          <w:iCs/>
          <w:color w:val="548DD4" w:themeColor="text2" w:themeTint="99"/>
          <w:sz w:val="22"/>
          <w:szCs w:val="22"/>
        </w:rPr>
        <w:t xml:space="preserve">: </w:t>
      </w:r>
      <w:r w:rsidR="00EC3113">
        <w:rPr>
          <w:i/>
          <w:iCs/>
          <w:color w:val="548DD4" w:themeColor="text2" w:themeTint="99"/>
          <w:sz w:val="22"/>
          <w:szCs w:val="22"/>
        </w:rPr>
        <w:tab/>
      </w:r>
      <w:r>
        <w:rPr>
          <w:i/>
          <w:iCs/>
          <w:color w:val="548DD4" w:themeColor="text2" w:themeTint="99"/>
          <w:sz w:val="22"/>
          <w:szCs w:val="22"/>
        </w:rPr>
        <w:t>pootjes terugliggend</w:t>
      </w:r>
      <w:r w:rsidR="007A26CD">
        <w:rPr>
          <w:i/>
          <w:iCs/>
          <w:color w:val="548DD4" w:themeColor="text2" w:themeTint="99"/>
          <w:sz w:val="22"/>
          <w:szCs w:val="22"/>
        </w:rPr>
        <w:t xml:space="preserve"> geplaatst onder de tussenwanden, stabilisatorprofiel bovenop de voorwand en zijwanden. Hoogte max</w:t>
      </w:r>
      <w:r w:rsidR="008B0955">
        <w:rPr>
          <w:i/>
          <w:iCs/>
          <w:color w:val="548DD4" w:themeColor="text2" w:themeTint="99"/>
          <w:sz w:val="22"/>
          <w:szCs w:val="22"/>
        </w:rPr>
        <w:t>imum</w:t>
      </w:r>
      <w:r w:rsidR="007A26CD">
        <w:rPr>
          <w:i/>
          <w:iCs/>
          <w:color w:val="548DD4" w:themeColor="text2" w:themeTint="99"/>
          <w:sz w:val="22"/>
          <w:szCs w:val="22"/>
        </w:rPr>
        <w:t xml:space="preserve"> 2800 mm, de vrije ruimte onderaan van 150 mm inbegrepen</w:t>
      </w:r>
    </w:p>
    <w:p w14:paraId="7E117DC3" w14:textId="27EBD67D" w:rsidR="007A26CD" w:rsidRDefault="007A26CD" w:rsidP="00EC3113">
      <w:pPr>
        <w:tabs>
          <w:tab w:val="left" w:pos="851"/>
        </w:tabs>
        <w:ind w:left="851" w:hanging="851"/>
        <w:rPr>
          <w:i/>
          <w:iCs/>
          <w:color w:val="548DD4" w:themeColor="text2" w:themeTint="99"/>
          <w:sz w:val="22"/>
          <w:szCs w:val="22"/>
        </w:rPr>
      </w:pPr>
      <w:r>
        <w:rPr>
          <w:i/>
          <w:iCs/>
          <w:color w:val="548DD4" w:themeColor="text2" w:themeTint="99"/>
          <w:sz w:val="22"/>
          <w:szCs w:val="22"/>
          <w:u w:val="single"/>
        </w:rPr>
        <w:t>Optie 3</w:t>
      </w:r>
      <w:r w:rsidR="00AF3401">
        <w:rPr>
          <w:i/>
          <w:iCs/>
          <w:color w:val="548DD4" w:themeColor="text2" w:themeTint="99"/>
          <w:sz w:val="22"/>
          <w:szCs w:val="22"/>
          <w:u w:val="single"/>
        </w:rPr>
        <w:t>:</w:t>
      </w:r>
      <w:r>
        <w:rPr>
          <w:i/>
          <w:iCs/>
          <w:color w:val="548DD4" w:themeColor="text2" w:themeTint="99"/>
          <w:sz w:val="22"/>
          <w:szCs w:val="22"/>
        </w:rPr>
        <w:t xml:space="preserve"> </w:t>
      </w:r>
      <w:r w:rsidR="00EC3113">
        <w:rPr>
          <w:i/>
          <w:iCs/>
          <w:color w:val="548DD4" w:themeColor="text2" w:themeTint="99"/>
          <w:sz w:val="22"/>
          <w:szCs w:val="22"/>
        </w:rPr>
        <w:tab/>
      </w:r>
      <w:r>
        <w:rPr>
          <w:i/>
          <w:iCs/>
          <w:color w:val="548DD4" w:themeColor="text2" w:themeTint="99"/>
          <w:sz w:val="22"/>
          <w:szCs w:val="22"/>
        </w:rPr>
        <w:t>‘zwevend’ effect: draagprofiel terugliggend geplaatst, pootjes terugliggend onder de tussenwanden (haalbaarheid moet worden onderzocht op basis van de opstelling)</w:t>
      </w:r>
      <w:r w:rsidR="00065A50">
        <w:rPr>
          <w:i/>
          <w:iCs/>
          <w:color w:val="548DD4" w:themeColor="text2" w:themeTint="99"/>
          <w:sz w:val="22"/>
          <w:szCs w:val="22"/>
        </w:rPr>
        <w:t>, h</w:t>
      </w:r>
      <w:r>
        <w:rPr>
          <w:i/>
          <w:iCs/>
          <w:color w:val="548DD4" w:themeColor="text2" w:themeTint="99"/>
          <w:sz w:val="22"/>
          <w:szCs w:val="22"/>
        </w:rPr>
        <w:t>oogte max</w:t>
      </w:r>
      <w:r w:rsidR="00FC62D4">
        <w:rPr>
          <w:i/>
          <w:iCs/>
          <w:color w:val="548DD4" w:themeColor="text2" w:themeTint="99"/>
          <w:sz w:val="22"/>
          <w:szCs w:val="22"/>
        </w:rPr>
        <w:t>imum</w:t>
      </w:r>
      <w:r>
        <w:rPr>
          <w:i/>
          <w:iCs/>
          <w:color w:val="548DD4" w:themeColor="text2" w:themeTint="99"/>
          <w:sz w:val="22"/>
          <w:szCs w:val="22"/>
        </w:rPr>
        <w:t xml:space="preserve"> 2135 mm, de vrije ruimte onderaan van 150 mm inbegrepen</w:t>
      </w:r>
    </w:p>
    <w:p w14:paraId="7F592359" w14:textId="77777777" w:rsidR="007A26CD" w:rsidRDefault="007A26CD" w:rsidP="0021361C">
      <w:pPr>
        <w:rPr>
          <w:i/>
          <w:iCs/>
          <w:color w:val="548DD4" w:themeColor="text2" w:themeTint="99"/>
          <w:sz w:val="22"/>
          <w:szCs w:val="22"/>
        </w:rPr>
      </w:pPr>
    </w:p>
    <w:p w14:paraId="3AFC0BF3" w14:textId="2C99D0D0" w:rsidR="007A26CD" w:rsidRPr="008E5B2E" w:rsidRDefault="008E5B2E" w:rsidP="0021361C">
      <w:pPr>
        <w:rPr>
          <w:sz w:val="22"/>
          <w:szCs w:val="22"/>
        </w:rPr>
      </w:pPr>
      <w:r>
        <w:rPr>
          <w:sz w:val="22"/>
          <w:szCs w:val="22"/>
        </w:rPr>
        <w:t xml:space="preserve">De scheidingswanden kunnen uit </w:t>
      </w:r>
      <w:r w:rsidR="00FC62D4">
        <w:rPr>
          <w:sz w:val="22"/>
          <w:szCs w:val="22"/>
        </w:rPr>
        <w:t>één</w:t>
      </w:r>
      <w:r>
        <w:rPr>
          <w:sz w:val="22"/>
          <w:szCs w:val="22"/>
        </w:rPr>
        <w:t xml:space="preserve"> stuk geproduceerd worden tot een diepte van 1</w:t>
      </w:r>
      <w:r w:rsidR="00FC62D4">
        <w:rPr>
          <w:sz w:val="22"/>
          <w:szCs w:val="22"/>
        </w:rPr>
        <w:t>6</w:t>
      </w:r>
      <w:r>
        <w:rPr>
          <w:sz w:val="22"/>
          <w:szCs w:val="22"/>
        </w:rPr>
        <w:t>00</w:t>
      </w:r>
      <w:r w:rsidR="00FC62D4">
        <w:rPr>
          <w:sz w:val="22"/>
          <w:szCs w:val="22"/>
        </w:rPr>
        <w:t> </w:t>
      </w:r>
      <w:r>
        <w:rPr>
          <w:sz w:val="22"/>
          <w:szCs w:val="22"/>
        </w:rPr>
        <w:t>mm.</w:t>
      </w:r>
      <w:r w:rsidR="00D4026D">
        <w:rPr>
          <w:sz w:val="22"/>
          <w:szCs w:val="22"/>
        </w:rPr>
        <w:t xml:space="preserve"> Wanden met een diepte van meer dan 1</w:t>
      </w:r>
      <w:r w:rsidR="00FC62D4">
        <w:rPr>
          <w:sz w:val="22"/>
          <w:szCs w:val="22"/>
        </w:rPr>
        <w:t>6</w:t>
      </w:r>
      <w:r w:rsidR="00D4026D">
        <w:rPr>
          <w:sz w:val="22"/>
          <w:szCs w:val="22"/>
        </w:rPr>
        <w:t xml:space="preserve">00 mm worden geproduceerd in </w:t>
      </w:r>
      <w:r w:rsidR="00FC62D4">
        <w:rPr>
          <w:sz w:val="22"/>
          <w:szCs w:val="22"/>
        </w:rPr>
        <w:t>twee</w:t>
      </w:r>
      <w:r w:rsidR="00D4026D">
        <w:rPr>
          <w:sz w:val="22"/>
          <w:szCs w:val="22"/>
        </w:rPr>
        <w:t xml:space="preserve"> panelen en verbonden met een H-profiel of schaduwvoeg en worden bijkomend versterkt met een extra pootje en een bovenprofiel. </w:t>
      </w:r>
    </w:p>
    <w:p w14:paraId="5D876B77" w14:textId="77777777" w:rsidR="00DA65F9" w:rsidRDefault="00DA65F9" w:rsidP="0021361C">
      <w:pPr>
        <w:rPr>
          <w:sz w:val="22"/>
          <w:szCs w:val="22"/>
        </w:rPr>
      </w:pPr>
    </w:p>
    <w:p w14:paraId="678878F3" w14:textId="77777777" w:rsidR="00DA65F9" w:rsidRDefault="00DA65F9" w:rsidP="0021361C">
      <w:pPr>
        <w:rPr>
          <w:sz w:val="22"/>
          <w:szCs w:val="22"/>
        </w:rPr>
      </w:pPr>
    </w:p>
    <w:p w14:paraId="7995004E" w14:textId="3049757F" w:rsidR="00DA65F9" w:rsidRDefault="00DA65F9" w:rsidP="0021361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Pootjes: </w:t>
      </w:r>
    </w:p>
    <w:p w14:paraId="0FC529FF" w14:textId="536D4C2D" w:rsidR="00542456" w:rsidRDefault="00D4026D" w:rsidP="0021361C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Massieve aluminium-pootjes </w:t>
      </w:r>
      <w:bookmarkStart w:id="0" w:name="_Hlk205536593"/>
      <w:r>
        <w:rPr>
          <w:sz w:val="22"/>
          <w:szCs w:val="22"/>
        </w:rPr>
        <w:t>Ø</w:t>
      </w:r>
      <w:r w:rsidR="00EC3113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EC3113">
        <w:rPr>
          <w:sz w:val="22"/>
          <w:szCs w:val="22"/>
        </w:rPr>
        <w:t xml:space="preserve"> </w:t>
      </w:r>
      <w:r>
        <w:rPr>
          <w:sz w:val="22"/>
          <w:szCs w:val="22"/>
        </w:rPr>
        <w:t>mm</w:t>
      </w:r>
      <w:bookmarkEnd w:id="0"/>
      <w:r>
        <w:rPr>
          <w:sz w:val="22"/>
          <w:szCs w:val="22"/>
        </w:rPr>
        <w:t xml:space="preserve"> met roestvrijstalen, in de hoogte regelbare bodemplaat. De bevestiging op de vloer wordt met een afdekrozet afgeschermd. Ze zijn traploos in de hoogte instelbaar en optimaal met de wand verbonden</w:t>
      </w:r>
      <w:r w:rsidR="00F20489">
        <w:rPr>
          <w:sz w:val="22"/>
          <w:szCs w:val="22"/>
        </w:rPr>
        <w:t xml:space="preserve"> bij middel van een M12 schroefverbinding. Standaardhoogte 150 mm. Alternatief 80 mm, mits meerprijs.</w:t>
      </w:r>
    </w:p>
    <w:p w14:paraId="6719A79B" w14:textId="326586F8" w:rsidR="00542456" w:rsidRDefault="00F20489" w:rsidP="00EC3113">
      <w:pPr>
        <w:tabs>
          <w:tab w:val="left" w:pos="993"/>
        </w:tabs>
        <w:ind w:left="993" w:hanging="993"/>
        <w:rPr>
          <w:i/>
          <w:iCs/>
          <w:color w:val="548DD4" w:themeColor="text2" w:themeTint="99"/>
          <w:sz w:val="22"/>
          <w:szCs w:val="22"/>
        </w:rPr>
      </w:pPr>
      <w:r>
        <w:rPr>
          <w:bCs/>
          <w:i/>
          <w:iCs/>
          <w:color w:val="548DD4" w:themeColor="text2" w:themeTint="99"/>
          <w:sz w:val="22"/>
          <w:szCs w:val="22"/>
          <w:u w:val="single"/>
        </w:rPr>
        <w:t>Variante</w:t>
      </w:r>
      <w:r>
        <w:rPr>
          <w:bCs/>
          <w:i/>
          <w:iCs/>
          <w:color w:val="548DD4" w:themeColor="text2" w:themeTint="99"/>
          <w:sz w:val="22"/>
          <w:szCs w:val="22"/>
        </w:rPr>
        <w:t xml:space="preserve">: </w:t>
      </w:r>
      <w:r w:rsidR="00EC3113">
        <w:rPr>
          <w:bCs/>
          <w:i/>
          <w:iCs/>
          <w:color w:val="548DD4" w:themeColor="text2" w:themeTint="99"/>
          <w:sz w:val="22"/>
          <w:szCs w:val="22"/>
        </w:rPr>
        <w:tab/>
      </w:r>
      <w:r>
        <w:rPr>
          <w:bCs/>
          <w:i/>
          <w:iCs/>
          <w:color w:val="548DD4" w:themeColor="text2" w:themeTint="99"/>
          <w:sz w:val="22"/>
          <w:szCs w:val="22"/>
        </w:rPr>
        <w:t xml:space="preserve">RVS-pootjes </w:t>
      </w:r>
      <w:r w:rsidRPr="00F20489">
        <w:rPr>
          <w:i/>
          <w:iCs/>
          <w:color w:val="548DD4" w:themeColor="text2" w:themeTint="99"/>
          <w:sz w:val="22"/>
          <w:szCs w:val="22"/>
        </w:rPr>
        <w:t>Ø</w:t>
      </w:r>
      <w:r w:rsidR="00530F5B">
        <w:rPr>
          <w:i/>
          <w:iCs/>
          <w:color w:val="548DD4" w:themeColor="text2" w:themeTint="99"/>
          <w:sz w:val="22"/>
          <w:szCs w:val="22"/>
        </w:rPr>
        <w:t xml:space="preserve"> </w:t>
      </w:r>
      <w:r w:rsidRPr="00F20489">
        <w:rPr>
          <w:i/>
          <w:iCs/>
          <w:color w:val="548DD4" w:themeColor="text2" w:themeTint="99"/>
          <w:sz w:val="22"/>
          <w:szCs w:val="22"/>
        </w:rPr>
        <w:t>20</w:t>
      </w:r>
      <w:r w:rsidR="00530F5B">
        <w:rPr>
          <w:i/>
          <w:iCs/>
          <w:color w:val="548DD4" w:themeColor="text2" w:themeTint="99"/>
          <w:sz w:val="22"/>
          <w:szCs w:val="22"/>
        </w:rPr>
        <w:t xml:space="preserve"> </w:t>
      </w:r>
      <w:r w:rsidRPr="00F20489">
        <w:rPr>
          <w:i/>
          <w:iCs/>
          <w:color w:val="548DD4" w:themeColor="text2" w:themeTint="99"/>
          <w:sz w:val="22"/>
          <w:szCs w:val="22"/>
        </w:rPr>
        <w:t>mm</w:t>
      </w:r>
      <w:r>
        <w:rPr>
          <w:i/>
          <w:iCs/>
          <w:color w:val="548DD4" w:themeColor="text2" w:themeTint="99"/>
          <w:sz w:val="22"/>
          <w:szCs w:val="22"/>
        </w:rPr>
        <w:t xml:space="preserve"> met roestvrijstalen, in de hoogte regelbare bodemplaat. Een platte RVS-kap bedekt de bevestigingsplaat op de vloer en kan gemakkelijk worden opgetild voor onderhoud. Standaardhoogte 150 mm. Alternatief: 80 mm, mits meerprijs</w:t>
      </w:r>
      <w:r w:rsidR="004502EE">
        <w:rPr>
          <w:i/>
          <w:iCs/>
          <w:color w:val="548DD4" w:themeColor="text2" w:themeTint="99"/>
          <w:sz w:val="22"/>
          <w:szCs w:val="22"/>
        </w:rPr>
        <w:t>.</w:t>
      </w:r>
    </w:p>
    <w:p w14:paraId="4AB70666" w14:textId="53FD1CDF" w:rsidR="00D4026D" w:rsidRDefault="0021361C" w:rsidP="0021361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4026D">
        <w:rPr>
          <w:b/>
          <w:sz w:val="22"/>
          <w:szCs w:val="22"/>
        </w:rPr>
        <w:lastRenderedPageBreak/>
        <w:t>Profielen:</w:t>
      </w:r>
    </w:p>
    <w:p w14:paraId="654D2A96" w14:textId="64335778" w:rsidR="00D4026D" w:rsidRDefault="00F20489" w:rsidP="0021361C">
      <w:pPr>
        <w:rPr>
          <w:sz w:val="22"/>
          <w:szCs w:val="22"/>
        </w:rPr>
      </w:pPr>
      <w:r>
        <w:rPr>
          <w:sz w:val="22"/>
          <w:szCs w:val="22"/>
        </w:rPr>
        <w:t>Aluminium stabilisatorprofiel 54 x 43 mm.</w:t>
      </w:r>
    </w:p>
    <w:p w14:paraId="58BDE673" w14:textId="77777777" w:rsidR="00903BF5" w:rsidRDefault="00903BF5" w:rsidP="0021361C">
      <w:pPr>
        <w:rPr>
          <w:sz w:val="22"/>
          <w:szCs w:val="22"/>
        </w:rPr>
      </w:pPr>
    </w:p>
    <w:p w14:paraId="69A40D33" w14:textId="2CCEAFEB" w:rsidR="00903BF5" w:rsidRDefault="00903BF5" w:rsidP="0021361C">
      <w:pPr>
        <w:rPr>
          <w:sz w:val="22"/>
          <w:szCs w:val="22"/>
        </w:rPr>
      </w:pPr>
      <w:r>
        <w:rPr>
          <w:sz w:val="22"/>
          <w:szCs w:val="22"/>
        </w:rPr>
        <w:t xml:space="preserve">De aansluiting van de frontpanelen met het metselwerk gebeurt met U-profielen zodanig dat bouwtoleranties kunnen opgevangen worden. </w:t>
      </w:r>
    </w:p>
    <w:p w14:paraId="3768A517" w14:textId="324D3543" w:rsidR="00903BF5" w:rsidRDefault="00903BF5" w:rsidP="0021361C">
      <w:pPr>
        <w:rPr>
          <w:sz w:val="22"/>
          <w:szCs w:val="22"/>
        </w:rPr>
      </w:pPr>
      <w:r>
        <w:rPr>
          <w:sz w:val="22"/>
          <w:szCs w:val="22"/>
        </w:rPr>
        <w:t>De hoekverbindingen zijn afgewerkt met een rond hoekprofiel.</w:t>
      </w:r>
    </w:p>
    <w:p w14:paraId="61414FCA" w14:textId="2D2F2343" w:rsidR="00903BF5" w:rsidRDefault="00903BF5" w:rsidP="00792C92">
      <w:pPr>
        <w:ind w:left="851" w:hanging="851"/>
        <w:rPr>
          <w:i/>
          <w:iCs/>
          <w:color w:val="548DD4" w:themeColor="text2" w:themeTint="99"/>
          <w:sz w:val="22"/>
          <w:szCs w:val="22"/>
        </w:rPr>
      </w:pPr>
      <w:r>
        <w:rPr>
          <w:i/>
          <w:iCs/>
          <w:color w:val="548DD4" w:themeColor="text2" w:themeTint="99"/>
          <w:sz w:val="22"/>
          <w:szCs w:val="22"/>
          <w:u w:val="single"/>
        </w:rPr>
        <w:t>Optie 1</w:t>
      </w:r>
      <w:r>
        <w:rPr>
          <w:i/>
          <w:iCs/>
          <w:color w:val="548DD4" w:themeColor="text2" w:themeTint="99"/>
          <w:sz w:val="22"/>
          <w:szCs w:val="22"/>
        </w:rPr>
        <w:t xml:space="preserve">: </w:t>
      </w:r>
      <w:r w:rsidR="00AF3401">
        <w:rPr>
          <w:i/>
          <w:iCs/>
          <w:color w:val="548DD4" w:themeColor="text2" w:themeTint="99"/>
          <w:sz w:val="22"/>
          <w:szCs w:val="22"/>
        </w:rPr>
        <w:t>s</w:t>
      </w:r>
      <w:r>
        <w:rPr>
          <w:i/>
          <w:iCs/>
          <w:color w:val="548DD4" w:themeColor="text2" w:themeTint="99"/>
          <w:sz w:val="22"/>
          <w:szCs w:val="22"/>
        </w:rPr>
        <w:t>chaduwvoegen voor de bevestiging van de voorwandpanelen en de scheidingswanden aan de bouwkundige muren</w:t>
      </w:r>
    </w:p>
    <w:p w14:paraId="6DF27E6D" w14:textId="046879B1" w:rsidR="00903BF5" w:rsidRPr="00903BF5" w:rsidRDefault="00903BF5" w:rsidP="00792C92">
      <w:pPr>
        <w:ind w:left="851" w:hanging="851"/>
        <w:rPr>
          <w:b/>
          <w:i/>
          <w:iCs/>
          <w:color w:val="548DD4" w:themeColor="text2" w:themeTint="99"/>
          <w:sz w:val="22"/>
          <w:szCs w:val="22"/>
        </w:rPr>
      </w:pPr>
      <w:r>
        <w:rPr>
          <w:i/>
          <w:iCs/>
          <w:color w:val="548DD4" w:themeColor="text2" w:themeTint="99"/>
          <w:sz w:val="22"/>
          <w:szCs w:val="22"/>
          <w:u w:val="single"/>
        </w:rPr>
        <w:t>Optie 2</w:t>
      </w:r>
      <w:r>
        <w:rPr>
          <w:i/>
          <w:iCs/>
          <w:color w:val="548DD4" w:themeColor="text2" w:themeTint="99"/>
          <w:sz w:val="22"/>
          <w:szCs w:val="22"/>
        </w:rPr>
        <w:t xml:space="preserve">: (‘zwevende’ cabines) stabilisatorprofiel 40 x 30 </w:t>
      </w:r>
      <w:r w:rsidRPr="004D6A75">
        <w:rPr>
          <w:i/>
          <w:iCs/>
          <w:color w:val="548DD4" w:themeColor="text2" w:themeTint="99"/>
          <w:sz w:val="22"/>
          <w:szCs w:val="22"/>
        </w:rPr>
        <w:t>mm (enkel mogelijk bij rij</w:t>
      </w:r>
      <w:r w:rsidR="00AF3401">
        <w:rPr>
          <w:i/>
          <w:iCs/>
          <w:color w:val="548DD4" w:themeColor="text2" w:themeTint="99"/>
          <w:sz w:val="22"/>
          <w:szCs w:val="22"/>
        </w:rPr>
        <w:noBreakHyphen/>
      </w:r>
      <w:r w:rsidRPr="004D6A75">
        <w:rPr>
          <w:i/>
          <w:iCs/>
          <w:color w:val="548DD4" w:themeColor="text2" w:themeTint="99"/>
          <w:sz w:val="22"/>
          <w:szCs w:val="22"/>
        </w:rPr>
        <w:t>opstellingen).</w:t>
      </w:r>
      <w:r>
        <w:rPr>
          <w:i/>
          <w:iCs/>
          <w:color w:val="548DD4" w:themeColor="text2" w:themeTint="99"/>
          <w:sz w:val="22"/>
          <w:szCs w:val="22"/>
        </w:rPr>
        <w:t xml:space="preserve"> Alternatief : stabilisatorprofiel in RVS, mits meerprijs</w:t>
      </w:r>
    </w:p>
    <w:p w14:paraId="2599B646" w14:textId="5C0C700C" w:rsidR="00D4026D" w:rsidRDefault="00D4026D" w:rsidP="0021361C">
      <w:pPr>
        <w:rPr>
          <w:sz w:val="22"/>
          <w:szCs w:val="22"/>
        </w:rPr>
      </w:pPr>
    </w:p>
    <w:p w14:paraId="14F24F82" w14:textId="77777777" w:rsidR="00D4026D" w:rsidRDefault="00D4026D" w:rsidP="0021361C">
      <w:pPr>
        <w:rPr>
          <w:sz w:val="22"/>
          <w:szCs w:val="22"/>
        </w:rPr>
      </w:pPr>
    </w:p>
    <w:p w14:paraId="5E3FD45A" w14:textId="66D9FE49" w:rsidR="00DA65F9" w:rsidRDefault="00DA65F9" w:rsidP="0021361C">
      <w:pPr>
        <w:rPr>
          <w:b/>
          <w:sz w:val="22"/>
          <w:szCs w:val="22"/>
        </w:rPr>
      </w:pPr>
      <w:r>
        <w:rPr>
          <w:b/>
          <w:sz w:val="22"/>
          <w:szCs w:val="22"/>
        </w:rPr>
        <w:t>Deuren:</w:t>
      </w:r>
    </w:p>
    <w:p w14:paraId="099FC9DC" w14:textId="7D9DF190" w:rsidR="00DA65F9" w:rsidRDefault="00903BF5" w:rsidP="0021361C">
      <w:pPr>
        <w:rPr>
          <w:sz w:val="22"/>
          <w:szCs w:val="22"/>
        </w:rPr>
      </w:pPr>
      <w:r>
        <w:rPr>
          <w:sz w:val="22"/>
          <w:szCs w:val="22"/>
        </w:rPr>
        <w:t xml:space="preserve">De deuren liggen in hetzelfde vlak als de voorwand. De constructie is identiek met de wanden. Er zijn geen aanslagprofielen. </w:t>
      </w:r>
    </w:p>
    <w:p w14:paraId="20503C77" w14:textId="04FDD76F" w:rsidR="00903BF5" w:rsidRDefault="00903BF5" w:rsidP="0021361C">
      <w:pPr>
        <w:rPr>
          <w:sz w:val="22"/>
          <w:szCs w:val="22"/>
        </w:rPr>
      </w:pPr>
      <w:r>
        <w:rPr>
          <w:sz w:val="22"/>
          <w:szCs w:val="22"/>
        </w:rPr>
        <w:t>Standaard deurbreedte: 650 mm (andere breedtes 570 mm</w:t>
      </w:r>
      <w:r w:rsidR="00BA6C2F">
        <w:rPr>
          <w:sz w:val="22"/>
          <w:szCs w:val="22"/>
        </w:rPr>
        <w:t>, 750 mm</w:t>
      </w:r>
      <w:r>
        <w:rPr>
          <w:sz w:val="22"/>
          <w:szCs w:val="22"/>
        </w:rPr>
        <w:t xml:space="preserve"> en 980 mm op aanvraag). </w:t>
      </w:r>
      <w:bookmarkStart w:id="1" w:name="_Hlk206755367"/>
      <w:r>
        <w:rPr>
          <w:sz w:val="22"/>
          <w:szCs w:val="22"/>
        </w:rPr>
        <w:t>Voor de bevestiging van de accessoires op de deur zijn interne versterkingen nodig in de wand.</w:t>
      </w:r>
      <w:bookmarkEnd w:id="1"/>
    </w:p>
    <w:p w14:paraId="5A26B771" w14:textId="77777777" w:rsidR="00626168" w:rsidRDefault="00626168" w:rsidP="0021361C">
      <w:pPr>
        <w:rPr>
          <w:sz w:val="22"/>
          <w:szCs w:val="22"/>
        </w:rPr>
      </w:pPr>
    </w:p>
    <w:p w14:paraId="32A5504D" w14:textId="77777777" w:rsidR="0021361C" w:rsidRDefault="0021361C" w:rsidP="0021361C">
      <w:pPr>
        <w:rPr>
          <w:sz w:val="22"/>
          <w:szCs w:val="22"/>
        </w:rPr>
      </w:pPr>
    </w:p>
    <w:p w14:paraId="47765065" w14:textId="77CF61F6" w:rsidR="00626168" w:rsidRDefault="00626168" w:rsidP="0021361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Beslag:</w:t>
      </w:r>
    </w:p>
    <w:p w14:paraId="6B78E7A6" w14:textId="5668A91B" w:rsidR="00626168" w:rsidRDefault="00626168" w:rsidP="0021361C">
      <w:pPr>
        <w:rPr>
          <w:sz w:val="22"/>
          <w:szCs w:val="22"/>
        </w:rPr>
      </w:pPr>
      <w:r>
        <w:rPr>
          <w:sz w:val="22"/>
          <w:szCs w:val="22"/>
        </w:rPr>
        <w:t xml:space="preserve">Twee uiterst stevige, onderhoudsvrije 3-rollenscharnier uit aluminium </w:t>
      </w:r>
      <w:bookmarkStart w:id="2" w:name="_Hlk205537746"/>
      <w:r>
        <w:rPr>
          <w:sz w:val="22"/>
          <w:szCs w:val="22"/>
        </w:rPr>
        <w:t>Ø</w:t>
      </w:r>
      <w:r w:rsidR="00CD351D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BA6C2F">
        <w:rPr>
          <w:sz w:val="22"/>
          <w:szCs w:val="22"/>
        </w:rPr>
        <w:t xml:space="preserve"> </w:t>
      </w:r>
      <w:r>
        <w:rPr>
          <w:sz w:val="22"/>
          <w:szCs w:val="22"/>
        </w:rPr>
        <w:t>mm</w:t>
      </w:r>
      <w:bookmarkEnd w:id="2"/>
      <w:r>
        <w:rPr>
          <w:sz w:val="22"/>
          <w:szCs w:val="22"/>
        </w:rPr>
        <w:t xml:space="preserve">, waarvan één scharnier voorzien van ingebouwde veer zodanig dat de deuren automatisch sluiten. </w:t>
      </w:r>
    </w:p>
    <w:p w14:paraId="6C17BBEF" w14:textId="4822C4AE" w:rsidR="00626168" w:rsidRDefault="00626168" w:rsidP="0021361C">
      <w:pPr>
        <w:rPr>
          <w:i/>
          <w:iCs/>
          <w:color w:val="548DD4" w:themeColor="text2" w:themeTint="99"/>
          <w:sz w:val="22"/>
          <w:szCs w:val="22"/>
        </w:rPr>
      </w:pPr>
      <w:r>
        <w:rPr>
          <w:i/>
          <w:iCs/>
          <w:color w:val="548DD4" w:themeColor="text2" w:themeTint="99"/>
          <w:sz w:val="22"/>
          <w:szCs w:val="22"/>
          <w:u w:val="single"/>
        </w:rPr>
        <w:t>Variante</w:t>
      </w:r>
      <w:r w:rsidR="00BA6C2F" w:rsidRPr="00BA6C2F">
        <w:rPr>
          <w:i/>
          <w:iCs/>
          <w:color w:val="548DD4" w:themeColor="text2" w:themeTint="99"/>
          <w:sz w:val="22"/>
          <w:szCs w:val="22"/>
        </w:rPr>
        <w:t>:</w:t>
      </w:r>
      <w:r>
        <w:rPr>
          <w:i/>
          <w:iCs/>
          <w:color w:val="548DD4" w:themeColor="text2" w:themeTint="99"/>
          <w:sz w:val="22"/>
          <w:szCs w:val="22"/>
        </w:rPr>
        <w:t xml:space="preserve"> scharnieren in RVS,</w:t>
      </w:r>
      <w:r w:rsidRPr="00626168">
        <w:rPr>
          <w:i/>
          <w:iCs/>
          <w:color w:val="548DD4" w:themeColor="text2" w:themeTint="99"/>
          <w:sz w:val="22"/>
          <w:szCs w:val="22"/>
        </w:rPr>
        <w:t xml:space="preserve"> Ø</w:t>
      </w:r>
      <w:r w:rsidR="00CD351D">
        <w:rPr>
          <w:i/>
          <w:iCs/>
          <w:color w:val="548DD4" w:themeColor="text2" w:themeTint="99"/>
          <w:sz w:val="22"/>
          <w:szCs w:val="22"/>
        </w:rPr>
        <w:t xml:space="preserve"> </w:t>
      </w:r>
      <w:r w:rsidRPr="00626168">
        <w:rPr>
          <w:i/>
          <w:iCs/>
          <w:color w:val="548DD4" w:themeColor="text2" w:themeTint="99"/>
          <w:sz w:val="22"/>
          <w:szCs w:val="22"/>
        </w:rPr>
        <w:t>20</w:t>
      </w:r>
    </w:p>
    <w:p w14:paraId="4DDC5CF3" w14:textId="77777777" w:rsidR="00626168" w:rsidRDefault="00626168" w:rsidP="0021361C">
      <w:pPr>
        <w:rPr>
          <w:i/>
          <w:iCs/>
          <w:color w:val="548DD4" w:themeColor="text2" w:themeTint="99"/>
          <w:sz w:val="22"/>
          <w:szCs w:val="22"/>
        </w:rPr>
      </w:pPr>
    </w:p>
    <w:p w14:paraId="4352714F" w14:textId="06A98187" w:rsidR="00626168" w:rsidRDefault="00626168" w:rsidP="0021361C">
      <w:pPr>
        <w:rPr>
          <w:sz w:val="22"/>
          <w:szCs w:val="22"/>
        </w:rPr>
      </w:pPr>
      <w:r>
        <w:rPr>
          <w:sz w:val="22"/>
          <w:szCs w:val="22"/>
        </w:rPr>
        <w:t>Deurkruk in L- of U-vorm en een slot met rood/wit indicator (vrij/bezet) in geanodiseerd aluminium (slot met nachtschoot).</w:t>
      </w:r>
    </w:p>
    <w:p w14:paraId="3E690CA9" w14:textId="37111F31" w:rsidR="00626168" w:rsidRDefault="00626168" w:rsidP="00792C92">
      <w:pPr>
        <w:tabs>
          <w:tab w:val="left" w:pos="1134"/>
        </w:tabs>
        <w:ind w:left="1134" w:hanging="1134"/>
        <w:rPr>
          <w:i/>
          <w:iCs/>
          <w:color w:val="548DD4" w:themeColor="text2" w:themeTint="99"/>
          <w:sz w:val="22"/>
          <w:szCs w:val="22"/>
        </w:rPr>
      </w:pPr>
      <w:r>
        <w:rPr>
          <w:i/>
          <w:iCs/>
          <w:color w:val="548DD4" w:themeColor="text2" w:themeTint="99"/>
          <w:sz w:val="22"/>
          <w:szCs w:val="22"/>
          <w:u w:val="single"/>
        </w:rPr>
        <w:t>Alternatief</w:t>
      </w:r>
      <w:r w:rsidR="00BA6C2F" w:rsidRPr="00BA6C2F">
        <w:rPr>
          <w:i/>
          <w:iCs/>
          <w:color w:val="548DD4" w:themeColor="text2" w:themeTint="99"/>
          <w:sz w:val="22"/>
          <w:szCs w:val="22"/>
        </w:rPr>
        <w:t>:</w:t>
      </w:r>
      <w:r>
        <w:rPr>
          <w:i/>
          <w:iCs/>
          <w:color w:val="548DD4" w:themeColor="text2" w:themeTint="99"/>
          <w:sz w:val="22"/>
          <w:szCs w:val="22"/>
        </w:rPr>
        <w:t xml:space="preserve"> </w:t>
      </w:r>
      <w:r w:rsidR="00BA6C2F">
        <w:rPr>
          <w:i/>
          <w:iCs/>
          <w:color w:val="548DD4" w:themeColor="text2" w:themeTint="99"/>
          <w:sz w:val="22"/>
          <w:szCs w:val="22"/>
        </w:rPr>
        <w:t>v</w:t>
      </w:r>
      <w:r>
        <w:rPr>
          <w:i/>
          <w:iCs/>
          <w:color w:val="548DD4" w:themeColor="text2" w:themeTint="99"/>
          <w:sz w:val="22"/>
          <w:szCs w:val="22"/>
        </w:rPr>
        <w:t>aste deurknop en een slot met rood/wit indicator (vrij/bezet) in geanodiseerd aluminium</w:t>
      </w:r>
    </w:p>
    <w:p w14:paraId="7EB20BD0" w14:textId="43C8BA8D" w:rsidR="00626168" w:rsidRDefault="00626168" w:rsidP="00792C92">
      <w:pPr>
        <w:tabs>
          <w:tab w:val="left" w:pos="1134"/>
        </w:tabs>
        <w:ind w:left="1134" w:hanging="1134"/>
        <w:rPr>
          <w:i/>
          <w:iCs/>
          <w:color w:val="548DD4" w:themeColor="text2" w:themeTint="99"/>
          <w:sz w:val="22"/>
          <w:szCs w:val="22"/>
        </w:rPr>
      </w:pPr>
      <w:r>
        <w:rPr>
          <w:i/>
          <w:iCs/>
          <w:color w:val="548DD4" w:themeColor="text2" w:themeTint="99"/>
          <w:sz w:val="22"/>
          <w:szCs w:val="22"/>
          <w:u w:val="single"/>
        </w:rPr>
        <w:t>Variante</w:t>
      </w:r>
      <w:r>
        <w:rPr>
          <w:i/>
          <w:iCs/>
          <w:color w:val="548DD4" w:themeColor="text2" w:themeTint="99"/>
          <w:sz w:val="22"/>
          <w:szCs w:val="22"/>
        </w:rPr>
        <w:t>:</w:t>
      </w:r>
      <w:r w:rsidR="00792C92">
        <w:rPr>
          <w:i/>
          <w:iCs/>
          <w:color w:val="548DD4" w:themeColor="text2" w:themeTint="99"/>
          <w:sz w:val="22"/>
          <w:szCs w:val="22"/>
        </w:rPr>
        <w:tab/>
      </w:r>
      <w:r>
        <w:rPr>
          <w:i/>
          <w:iCs/>
          <w:color w:val="548DD4" w:themeColor="text2" w:themeTint="99"/>
          <w:sz w:val="22"/>
          <w:szCs w:val="22"/>
        </w:rPr>
        <w:t>RVS uitvoering</w:t>
      </w:r>
    </w:p>
    <w:p w14:paraId="66977C3A" w14:textId="75CA0AB1" w:rsidR="00626168" w:rsidRPr="00626168" w:rsidRDefault="00626168" w:rsidP="00792C92">
      <w:pPr>
        <w:tabs>
          <w:tab w:val="left" w:pos="1134"/>
        </w:tabs>
        <w:ind w:left="1134" w:hanging="1134"/>
        <w:rPr>
          <w:i/>
          <w:iCs/>
          <w:color w:val="548DD4" w:themeColor="text2" w:themeTint="99"/>
          <w:sz w:val="22"/>
          <w:szCs w:val="22"/>
        </w:rPr>
      </w:pPr>
      <w:r>
        <w:rPr>
          <w:i/>
          <w:iCs/>
          <w:color w:val="548DD4" w:themeColor="text2" w:themeTint="99"/>
          <w:sz w:val="22"/>
          <w:szCs w:val="22"/>
          <w:u w:val="single"/>
        </w:rPr>
        <w:t>Variante</w:t>
      </w:r>
      <w:r>
        <w:rPr>
          <w:i/>
          <w:iCs/>
          <w:color w:val="548DD4" w:themeColor="text2" w:themeTint="99"/>
          <w:sz w:val="22"/>
          <w:szCs w:val="22"/>
        </w:rPr>
        <w:t xml:space="preserve">: </w:t>
      </w:r>
      <w:r w:rsidR="00792C92">
        <w:rPr>
          <w:i/>
          <w:iCs/>
          <w:color w:val="548DD4" w:themeColor="text2" w:themeTint="99"/>
          <w:sz w:val="22"/>
          <w:szCs w:val="22"/>
        </w:rPr>
        <w:tab/>
      </w:r>
      <w:r>
        <w:rPr>
          <w:i/>
          <w:iCs/>
          <w:color w:val="548DD4" w:themeColor="text2" w:themeTint="99"/>
          <w:sz w:val="22"/>
          <w:szCs w:val="22"/>
        </w:rPr>
        <w:t>W</w:t>
      </w:r>
      <w:r w:rsidR="00BA6C2F">
        <w:rPr>
          <w:i/>
          <w:iCs/>
          <w:color w:val="548DD4" w:themeColor="text2" w:themeTint="99"/>
          <w:sz w:val="22"/>
          <w:szCs w:val="22"/>
        </w:rPr>
        <w:t>C</w:t>
      </w:r>
      <w:r>
        <w:rPr>
          <w:i/>
          <w:iCs/>
          <w:color w:val="548DD4" w:themeColor="text2" w:themeTint="99"/>
          <w:sz w:val="22"/>
          <w:szCs w:val="22"/>
        </w:rPr>
        <w:t>-slot met dagschoot en deurknop in nylon zijn onzichtbaar bevestigd</w:t>
      </w:r>
      <w:r w:rsidR="00003BCF">
        <w:rPr>
          <w:i/>
          <w:iCs/>
          <w:color w:val="548DD4" w:themeColor="text2" w:themeTint="99"/>
          <w:sz w:val="22"/>
          <w:szCs w:val="22"/>
        </w:rPr>
        <w:t xml:space="preserve">, </w:t>
      </w:r>
      <w:r>
        <w:rPr>
          <w:i/>
          <w:iCs/>
          <w:color w:val="548DD4" w:themeColor="text2" w:themeTint="99"/>
          <w:sz w:val="22"/>
          <w:szCs w:val="22"/>
        </w:rPr>
        <w:t>W</w:t>
      </w:r>
      <w:r w:rsidR="00BA6C2F">
        <w:rPr>
          <w:i/>
          <w:iCs/>
          <w:color w:val="548DD4" w:themeColor="text2" w:themeTint="99"/>
          <w:sz w:val="22"/>
          <w:szCs w:val="22"/>
        </w:rPr>
        <w:t>C</w:t>
      </w:r>
      <w:r w:rsidR="00BA6C2F">
        <w:rPr>
          <w:i/>
          <w:iCs/>
          <w:color w:val="548DD4" w:themeColor="text2" w:themeTint="99"/>
          <w:sz w:val="22"/>
          <w:szCs w:val="22"/>
        </w:rPr>
        <w:noBreakHyphen/>
      </w:r>
      <w:r>
        <w:rPr>
          <w:i/>
          <w:iCs/>
          <w:color w:val="548DD4" w:themeColor="text2" w:themeTint="99"/>
          <w:sz w:val="22"/>
          <w:szCs w:val="22"/>
        </w:rPr>
        <w:t>rozetten in nylon met rood/wit bezetaanduiding en noodopening</w:t>
      </w:r>
    </w:p>
    <w:p w14:paraId="520FBE69" w14:textId="77777777" w:rsidR="00056B14" w:rsidRDefault="00056B14" w:rsidP="0021361C">
      <w:pPr>
        <w:rPr>
          <w:sz w:val="22"/>
          <w:szCs w:val="22"/>
        </w:rPr>
      </w:pPr>
    </w:p>
    <w:p w14:paraId="1659ADFA" w14:textId="77777777" w:rsidR="00056B14" w:rsidRDefault="00056B14" w:rsidP="0021361C">
      <w:pPr>
        <w:rPr>
          <w:sz w:val="22"/>
          <w:szCs w:val="22"/>
        </w:rPr>
      </w:pPr>
    </w:p>
    <w:p w14:paraId="458C4B4E" w14:textId="0B340CC1" w:rsidR="00DA65F9" w:rsidRPr="00C06773" w:rsidRDefault="00DA65F9" w:rsidP="0021361C">
      <w:pPr>
        <w:rPr>
          <w:b/>
          <w:sz w:val="22"/>
          <w:szCs w:val="22"/>
        </w:rPr>
      </w:pPr>
      <w:r>
        <w:rPr>
          <w:b/>
          <w:sz w:val="22"/>
          <w:szCs w:val="22"/>
        </w:rPr>
        <w:t>Kleuren:</w:t>
      </w:r>
    </w:p>
    <w:p w14:paraId="35633932" w14:textId="77777777" w:rsidR="00C06773" w:rsidRDefault="00C06773" w:rsidP="0021361C">
      <w:pPr>
        <w:rPr>
          <w:sz w:val="22"/>
        </w:rPr>
      </w:pPr>
      <w:r>
        <w:rPr>
          <w:sz w:val="22"/>
        </w:rPr>
        <w:t xml:space="preserve">Te kiezen uit het gamma van de leverancier </w:t>
      </w:r>
    </w:p>
    <w:p w14:paraId="3A9611B9" w14:textId="77777777" w:rsidR="00C06773" w:rsidRDefault="00C06773" w:rsidP="0021361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2"/>
        </w:rPr>
      </w:pPr>
      <w:r>
        <w:rPr>
          <w:sz w:val="22"/>
        </w:rPr>
        <w:t>Kleur panelen &amp; deuren</w:t>
      </w:r>
    </w:p>
    <w:p w14:paraId="2A32C8E4" w14:textId="3EE498AC" w:rsidR="00C06773" w:rsidRDefault="00C06773" w:rsidP="0021361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2"/>
        </w:rPr>
      </w:pPr>
      <w:r>
        <w:rPr>
          <w:sz w:val="22"/>
        </w:rPr>
        <w:t>Kleur alu</w:t>
      </w:r>
      <w:r w:rsidR="001474EE">
        <w:rPr>
          <w:sz w:val="22"/>
        </w:rPr>
        <w:t xml:space="preserve">minium </w:t>
      </w:r>
      <w:r>
        <w:rPr>
          <w:sz w:val="22"/>
        </w:rPr>
        <w:t>profielen</w:t>
      </w:r>
      <w:r w:rsidR="001474EE">
        <w:rPr>
          <w:sz w:val="22"/>
        </w:rPr>
        <w:t>:</w:t>
      </w:r>
      <w:r>
        <w:rPr>
          <w:sz w:val="22"/>
        </w:rPr>
        <w:t xml:space="preserve"> standaard naturel geanodiseerd</w:t>
      </w:r>
    </w:p>
    <w:p w14:paraId="35644235" w14:textId="3E503F75" w:rsidR="00C06773" w:rsidRPr="00C06773" w:rsidRDefault="00C06773" w:rsidP="0021361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2"/>
        </w:rPr>
      </w:pPr>
      <w:r>
        <w:rPr>
          <w:sz w:val="22"/>
        </w:rPr>
        <w:t>Kleur aluminium deurbeslag</w:t>
      </w:r>
      <w:r w:rsidR="001474EE">
        <w:rPr>
          <w:sz w:val="22"/>
        </w:rPr>
        <w:t>:</w:t>
      </w:r>
      <w:r>
        <w:rPr>
          <w:sz w:val="22"/>
        </w:rPr>
        <w:t xml:space="preserve"> standaard naturel geanodiseerd</w:t>
      </w:r>
    </w:p>
    <w:p w14:paraId="3231B9AA" w14:textId="77777777" w:rsidR="00DA65F9" w:rsidRDefault="00DA65F9" w:rsidP="0021361C">
      <w:pPr>
        <w:rPr>
          <w:sz w:val="22"/>
          <w:szCs w:val="22"/>
        </w:rPr>
      </w:pPr>
    </w:p>
    <w:p w14:paraId="38AC8FCA" w14:textId="77777777" w:rsidR="00056B14" w:rsidRDefault="00056B14" w:rsidP="0021361C">
      <w:pPr>
        <w:rPr>
          <w:sz w:val="22"/>
          <w:szCs w:val="22"/>
        </w:rPr>
      </w:pPr>
    </w:p>
    <w:p w14:paraId="4F151AD7" w14:textId="61015558" w:rsidR="00DA65F9" w:rsidRDefault="00DA65F9" w:rsidP="0021361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Toebehoren: </w:t>
      </w:r>
    </w:p>
    <w:p w14:paraId="17A7925A" w14:textId="251E096C" w:rsidR="00DA65F9" w:rsidRPr="0021361C" w:rsidRDefault="00C06773" w:rsidP="0021361C">
      <w:pPr>
        <w:rPr>
          <w:sz w:val="22"/>
          <w:szCs w:val="22"/>
        </w:rPr>
      </w:pPr>
      <w:r>
        <w:rPr>
          <w:sz w:val="22"/>
          <w:szCs w:val="22"/>
        </w:rPr>
        <w:t>Toebehoren zoals kleerhaken, papierrolhouder</w:t>
      </w:r>
      <w:r w:rsidR="00BA6C2F">
        <w:rPr>
          <w:sz w:val="22"/>
          <w:szCs w:val="22"/>
        </w:rPr>
        <w:t>s</w:t>
      </w:r>
      <w:r>
        <w:rPr>
          <w:sz w:val="22"/>
          <w:szCs w:val="22"/>
        </w:rPr>
        <w:t>, wc-borstels, urinoirschotten zijn beschikbaar</w:t>
      </w:r>
      <w:r w:rsidR="004F66F1">
        <w:rPr>
          <w:sz w:val="22"/>
          <w:szCs w:val="22"/>
        </w:rPr>
        <w:t xml:space="preserve"> </w:t>
      </w:r>
      <w:r>
        <w:rPr>
          <w:sz w:val="22"/>
          <w:szCs w:val="22"/>
        </w:rPr>
        <w:t>(inclusief de versterking in de wand)</w:t>
      </w:r>
      <w:r w:rsidR="004F66F1">
        <w:rPr>
          <w:sz w:val="22"/>
          <w:szCs w:val="22"/>
        </w:rPr>
        <w:t>.</w:t>
      </w:r>
    </w:p>
    <w:sectPr w:rsidR="00DA65F9" w:rsidRPr="0021361C" w:rsidSect="00865349">
      <w:headerReference w:type="default" r:id="rId7"/>
      <w:footerReference w:type="default" r:id="rId8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359A2" w14:textId="77777777" w:rsidR="007A2209" w:rsidRDefault="007A2209">
      <w:r>
        <w:separator/>
      </w:r>
    </w:p>
  </w:endnote>
  <w:endnote w:type="continuationSeparator" w:id="0">
    <w:p w14:paraId="4B8B5A69" w14:textId="77777777" w:rsidR="007A2209" w:rsidRDefault="007A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A655" w14:textId="77777777" w:rsidR="007A2209" w:rsidRPr="00AB5DF9" w:rsidRDefault="007A2209">
    <w:pPr>
      <w:jc w:val="center"/>
      <w:rPr>
        <w:rFonts w:ascii="VAG Rounded Thin" w:hAnsi="VAG Rounded Thin"/>
        <w:color w:val="663300"/>
        <w:sz w:val="20"/>
        <w:szCs w:val="20"/>
      </w:rPr>
    </w:pPr>
    <w:r w:rsidRPr="00AB5DF9">
      <w:rPr>
        <w:rFonts w:ascii="VAG Rounded Thin" w:hAnsi="VAG Rounded Thin"/>
        <w:color w:val="663300"/>
        <w:sz w:val="20"/>
        <w:szCs w:val="20"/>
      </w:rPr>
      <w:t>Torkonjestraat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48A7AE65" w14:textId="77777777" w:rsidR="007A2209" w:rsidRDefault="007A2209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Erkenningsnr./N°Enregistrement  BE0405.728.630/05.20.1.1 -  RPR Kortrijk</w:t>
    </w:r>
  </w:p>
  <w:p w14:paraId="63DA3647" w14:textId="77777777" w:rsidR="007A2209" w:rsidRPr="00AB5DF9" w:rsidRDefault="007A2209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A076B" w14:textId="77777777" w:rsidR="007A2209" w:rsidRDefault="007A2209">
      <w:r>
        <w:separator/>
      </w:r>
    </w:p>
  </w:footnote>
  <w:footnote w:type="continuationSeparator" w:id="0">
    <w:p w14:paraId="0A96AA96" w14:textId="77777777" w:rsidR="007A2209" w:rsidRDefault="007A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D1E67" w14:textId="77777777" w:rsidR="0021361C" w:rsidRDefault="0021361C" w:rsidP="0021361C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nl-BE" w:eastAsia="nl-BE"/>
      </w:rPr>
      <w:drawing>
        <wp:anchor distT="0" distB="0" distL="114300" distR="114300" simplePos="0" relativeHeight="251659264" behindDoc="0" locked="0" layoutInCell="1" allowOverlap="1" wp14:anchorId="557973E6" wp14:editId="2F6034A5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</w:t>
    </w:r>
    <w:proofErr w:type="spellStart"/>
    <w:r>
      <w:rPr>
        <w:rFonts w:ascii="VAG Rounded Thin" w:hAnsi="VAG Rounded Thin"/>
        <w:color w:val="663300"/>
        <w:sz w:val="22"/>
        <w:lang w:val="fr-FR"/>
      </w:rPr>
      <w:t>wanden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</w:p>
  <w:p w14:paraId="02344118" w14:textId="77777777" w:rsidR="0021361C" w:rsidRDefault="0021361C" w:rsidP="0021361C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ab/>
      <w:t>Bancs</w:t>
    </w:r>
  </w:p>
  <w:p w14:paraId="29B1E9F2" w14:textId="77777777" w:rsidR="0021361C" w:rsidRDefault="0021361C" w:rsidP="0021361C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2968B38C" w14:textId="77777777" w:rsidR="0021361C" w:rsidRDefault="0021361C" w:rsidP="0021361C">
    <w:pPr>
      <w:pStyle w:val="Koptekst"/>
      <w:tabs>
        <w:tab w:val="clear" w:pos="4536"/>
      </w:tabs>
      <w:ind w:left="3402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ab/>
      <w:t>Tablettes de lavabo</w:t>
    </w:r>
  </w:p>
  <w:p w14:paraId="30BCC90B" w14:textId="77777777" w:rsidR="0021361C" w:rsidRDefault="0021361C" w:rsidP="0021361C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B6A7986"/>
    <w:lvl w:ilvl="0">
      <w:numFmt w:val="decimal"/>
      <w:lvlText w:val="*"/>
      <w:lvlJc w:val="left"/>
    </w:lvl>
  </w:abstractNum>
  <w:abstractNum w:abstractNumId="1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292194">
    <w:abstractNumId w:val="1"/>
  </w:num>
  <w:num w:numId="2" w16cid:durableId="1843471702">
    <w:abstractNumId w:val="2"/>
  </w:num>
  <w:num w:numId="3" w16cid:durableId="1212034775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CB0"/>
    <w:rsid w:val="00002890"/>
    <w:rsid w:val="00003BCF"/>
    <w:rsid w:val="00014A3D"/>
    <w:rsid w:val="00015BAD"/>
    <w:rsid w:val="00020205"/>
    <w:rsid w:val="00020B2D"/>
    <w:rsid w:val="00024061"/>
    <w:rsid w:val="00031C45"/>
    <w:rsid w:val="00033FC4"/>
    <w:rsid w:val="00056B14"/>
    <w:rsid w:val="000656AF"/>
    <w:rsid w:val="00065A50"/>
    <w:rsid w:val="00066205"/>
    <w:rsid w:val="00067DB8"/>
    <w:rsid w:val="0007007A"/>
    <w:rsid w:val="00074B5B"/>
    <w:rsid w:val="000777DC"/>
    <w:rsid w:val="00081588"/>
    <w:rsid w:val="00082E51"/>
    <w:rsid w:val="00083549"/>
    <w:rsid w:val="00084818"/>
    <w:rsid w:val="0009019E"/>
    <w:rsid w:val="00090E32"/>
    <w:rsid w:val="00091A1A"/>
    <w:rsid w:val="0009434B"/>
    <w:rsid w:val="000970BE"/>
    <w:rsid w:val="000A4B7D"/>
    <w:rsid w:val="000B2ECB"/>
    <w:rsid w:val="000B4115"/>
    <w:rsid w:val="000D4B09"/>
    <w:rsid w:val="000D5C62"/>
    <w:rsid w:val="000F0082"/>
    <w:rsid w:val="00104689"/>
    <w:rsid w:val="001115AF"/>
    <w:rsid w:val="0012016C"/>
    <w:rsid w:val="00132F80"/>
    <w:rsid w:val="00136DDB"/>
    <w:rsid w:val="001474EE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61C"/>
    <w:rsid w:val="00213771"/>
    <w:rsid w:val="002464DC"/>
    <w:rsid w:val="0025035A"/>
    <w:rsid w:val="00256C2B"/>
    <w:rsid w:val="00273C47"/>
    <w:rsid w:val="00276E1E"/>
    <w:rsid w:val="0028055A"/>
    <w:rsid w:val="00282A02"/>
    <w:rsid w:val="00282B26"/>
    <w:rsid w:val="00295CB9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719F5"/>
    <w:rsid w:val="003749A5"/>
    <w:rsid w:val="003901F6"/>
    <w:rsid w:val="003A0DB4"/>
    <w:rsid w:val="003A55EE"/>
    <w:rsid w:val="003A745B"/>
    <w:rsid w:val="003B0930"/>
    <w:rsid w:val="003C12D4"/>
    <w:rsid w:val="003C7F8C"/>
    <w:rsid w:val="003D7828"/>
    <w:rsid w:val="003E6930"/>
    <w:rsid w:val="003F2193"/>
    <w:rsid w:val="003F4884"/>
    <w:rsid w:val="00400458"/>
    <w:rsid w:val="0040542C"/>
    <w:rsid w:val="004164B5"/>
    <w:rsid w:val="00416532"/>
    <w:rsid w:val="00426DFE"/>
    <w:rsid w:val="00436640"/>
    <w:rsid w:val="0044718D"/>
    <w:rsid w:val="004502EE"/>
    <w:rsid w:val="00463477"/>
    <w:rsid w:val="00472E38"/>
    <w:rsid w:val="00474376"/>
    <w:rsid w:val="004750E4"/>
    <w:rsid w:val="00476026"/>
    <w:rsid w:val="004860F4"/>
    <w:rsid w:val="004860FA"/>
    <w:rsid w:val="00494C8D"/>
    <w:rsid w:val="004A2126"/>
    <w:rsid w:val="004A31F3"/>
    <w:rsid w:val="004A331A"/>
    <w:rsid w:val="004B08AF"/>
    <w:rsid w:val="004B64D5"/>
    <w:rsid w:val="004B7266"/>
    <w:rsid w:val="004C7634"/>
    <w:rsid w:val="004D083C"/>
    <w:rsid w:val="004D2A17"/>
    <w:rsid w:val="004D6A75"/>
    <w:rsid w:val="004E2B30"/>
    <w:rsid w:val="004E4CA9"/>
    <w:rsid w:val="004E6309"/>
    <w:rsid w:val="004F485E"/>
    <w:rsid w:val="004F66F1"/>
    <w:rsid w:val="00513B47"/>
    <w:rsid w:val="0052053A"/>
    <w:rsid w:val="00526969"/>
    <w:rsid w:val="00530F5B"/>
    <w:rsid w:val="00531DE9"/>
    <w:rsid w:val="00531F16"/>
    <w:rsid w:val="00542203"/>
    <w:rsid w:val="00542456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D1E"/>
    <w:rsid w:val="005E1A44"/>
    <w:rsid w:val="005E3CDE"/>
    <w:rsid w:val="005F06E4"/>
    <w:rsid w:val="005F4EA8"/>
    <w:rsid w:val="0060171C"/>
    <w:rsid w:val="00604E3E"/>
    <w:rsid w:val="0060672F"/>
    <w:rsid w:val="00611963"/>
    <w:rsid w:val="00612543"/>
    <w:rsid w:val="006200F5"/>
    <w:rsid w:val="00624657"/>
    <w:rsid w:val="00626168"/>
    <w:rsid w:val="00626178"/>
    <w:rsid w:val="00634EB7"/>
    <w:rsid w:val="00641609"/>
    <w:rsid w:val="006451C4"/>
    <w:rsid w:val="00657642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E5BCD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014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74BB1"/>
    <w:rsid w:val="007779B4"/>
    <w:rsid w:val="00783DB2"/>
    <w:rsid w:val="00791F24"/>
    <w:rsid w:val="00792C92"/>
    <w:rsid w:val="007A0C28"/>
    <w:rsid w:val="007A2209"/>
    <w:rsid w:val="007A26CD"/>
    <w:rsid w:val="007A44FE"/>
    <w:rsid w:val="007A5C2B"/>
    <w:rsid w:val="007B54E2"/>
    <w:rsid w:val="007B6180"/>
    <w:rsid w:val="007C1920"/>
    <w:rsid w:val="007C5038"/>
    <w:rsid w:val="007E357F"/>
    <w:rsid w:val="00801647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5349"/>
    <w:rsid w:val="00866C1D"/>
    <w:rsid w:val="0087269A"/>
    <w:rsid w:val="00881782"/>
    <w:rsid w:val="00882CAB"/>
    <w:rsid w:val="00894391"/>
    <w:rsid w:val="00895491"/>
    <w:rsid w:val="008A41BE"/>
    <w:rsid w:val="008B0955"/>
    <w:rsid w:val="008B23A3"/>
    <w:rsid w:val="008C0FA2"/>
    <w:rsid w:val="008C28E4"/>
    <w:rsid w:val="008D2F81"/>
    <w:rsid w:val="008E16B1"/>
    <w:rsid w:val="008E5619"/>
    <w:rsid w:val="008E5B2E"/>
    <w:rsid w:val="00900AD2"/>
    <w:rsid w:val="0090201E"/>
    <w:rsid w:val="0090330D"/>
    <w:rsid w:val="00903438"/>
    <w:rsid w:val="00903BF5"/>
    <w:rsid w:val="009050E2"/>
    <w:rsid w:val="00906028"/>
    <w:rsid w:val="00912A83"/>
    <w:rsid w:val="0091439C"/>
    <w:rsid w:val="0091699C"/>
    <w:rsid w:val="009171D3"/>
    <w:rsid w:val="00927F4C"/>
    <w:rsid w:val="00954F93"/>
    <w:rsid w:val="00962C2D"/>
    <w:rsid w:val="00977674"/>
    <w:rsid w:val="00980A80"/>
    <w:rsid w:val="009837D7"/>
    <w:rsid w:val="0099517D"/>
    <w:rsid w:val="00996267"/>
    <w:rsid w:val="009A3AA4"/>
    <w:rsid w:val="009B5F16"/>
    <w:rsid w:val="009C6050"/>
    <w:rsid w:val="009E369B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00BB"/>
    <w:rsid w:val="00A9681C"/>
    <w:rsid w:val="00AA4949"/>
    <w:rsid w:val="00AA7104"/>
    <w:rsid w:val="00AB5DF9"/>
    <w:rsid w:val="00AB6FC2"/>
    <w:rsid w:val="00AB7F78"/>
    <w:rsid w:val="00AC077D"/>
    <w:rsid w:val="00AE7606"/>
    <w:rsid w:val="00AF1C3F"/>
    <w:rsid w:val="00AF3401"/>
    <w:rsid w:val="00B04027"/>
    <w:rsid w:val="00B06575"/>
    <w:rsid w:val="00B126EF"/>
    <w:rsid w:val="00B133D6"/>
    <w:rsid w:val="00B22CB0"/>
    <w:rsid w:val="00B24D7F"/>
    <w:rsid w:val="00B31F30"/>
    <w:rsid w:val="00B325D0"/>
    <w:rsid w:val="00B372ED"/>
    <w:rsid w:val="00B40003"/>
    <w:rsid w:val="00B4643F"/>
    <w:rsid w:val="00B54F24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A6C2F"/>
    <w:rsid w:val="00BB7DC4"/>
    <w:rsid w:val="00BC120A"/>
    <w:rsid w:val="00BC70E7"/>
    <w:rsid w:val="00BC7981"/>
    <w:rsid w:val="00BD235B"/>
    <w:rsid w:val="00BD2E6D"/>
    <w:rsid w:val="00BE758A"/>
    <w:rsid w:val="00BF62D1"/>
    <w:rsid w:val="00C06773"/>
    <w:rsid w:val="00C07F60"/>
    <w:rsid w:val="00C10C3D"/>
    <w:rsid w:val="00C15183"/>
    <w:rsid w:val="00C2657C"/>
    <w:rsid w:val="00C33CDF"/>
    <w:rsid w:val="00C37494"/>
    <w:rsid w:val="00C54ECD"/>
    <w:rsid w:val="00C65971"/>
    <w:rsid w:val="00C67692"/>
    <w:rsid w:val="00C74BAC"/>
    <w:rsid w:val="00C769A9"/>
    <w:rsid w:val="00C907EA"/>
    <w:rsid w:val="00C917DE"/>
    <w:rsid w:val="00C97266"/>
    <w:rsid w:val="00CA2D82"/>
    <w:rsid w:val="00CA55D2"/>
    <w:rsid w:val="00CA62FC"/>
    <w:rsid w:val="00CB2AE6"/>
    <w:rsid w:val="00CC0977"/>
    <w:rsid w:val="00CC13E2"/>
    <w:rsid w:val="00CC56B4"/>
    <w:rsid w:val="00CD351D"/>
    <w:rsid w:val="00CD5268"/>
    <w:rsid w:val="00CD7FBD"/>
    <w:rsid w:val="00CE3259"/>
    <w:rsid w:val="00CE369C"/>
    <w:rsid w:val="00CF768E"/>
    <w:rsid w:val="00D0246A"/>
    <w:rsid w:val="00D049BB"/>
    <w:rsid w:val="00D20D18"/>
    <w:rsid w:val="00D373AE"/>
    <w:rsid w:val="00D4026D"/>
    <w:rsid w:val="00D53F81"/>
    <w:rsid w:val="00D62156"/>
    <w:rsid w:val="00D83CF2"/>
    <w:rsid w:val="00D842CF"/>
    <w:rsid w:val="00DA0E4D"/>
    <w:rsid w:val="00DA65F9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5134F"/>
    <w:rsid w:val="00E514E7"/>
    <w:rsid w:val="00E7044E"/>
    <w:rsid w:val="00E75B54"/>
    <w:rsid w:val="00E97FD3"/>
    <w:rsid w:val="00EA3E79"/>
    <w:rsid w:val="00EA75B9"/>
    <w:rsid w:val="00EB5739"/>
    <w:rsid w:val="00EC3113"/>
    <w:rsid w:val="00EE4184"/>
    <w:rsid w:val="00F1243A"/>
    <w:rsid w:val="00F2018B"/>
    <w:rsid w:val="00F20489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2B5A"/>
    <w:rsid w:val="00F43037"/>
    <w:rsid w:val="00F70434"/>
    <w:rsid w:val="00F70D60"/>
    <w:rsid w:val="00F71BE4"/>
    <w:rsid w:val="00F74AD3"/>
    <w:rsid w:val="00F829F1"/>
    <w:rsid w:val="00F85B03"/>
    <w:rsid w:val="00FB24D4"/>
    <w:rsid w:val="00FC62D4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503FBF0"/>
  <w15:docId w15:val="{FD753C56-384B-4A73-A8CD-F4B21A3E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Nieuw.dot</Template>
  <TotalTime>147</TotalTime>
  <Pages>2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Xavier Vanysacker</cp:lastModifiedBy>
  <cp:revision>31</cp:revision>
  <cp:lastPrinted>2012-11-20T10:40:00Z</cp:lastPrinted>
  <dcterms:created xsi:type="dcterms:W3CDTF">2012-11-20T08:48:00Z</dcterms:created>
  <dcterms:modified xsi:type="dcterms:W3CDTF">2025-08-22T10:30:00Z</dcterms:modified>
</cp:coreProperties>
</file>